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0D" w:rsidRPr="00D1580D" w:rsidRDefault="00D1580D" w:rsidP="00D1580D">
      <w:pPr>
        <w:spacing w:line="580" w:lineRule="exact"/>
        <w:jc w:val="center"/>
        <w:rPr>
          <w:rFonts w:ascii="Times New Roman" w:eastAsia="等线" w:hAnsi="Times New Roman" w:cs="Times New Roman"/>
          <w:sz w:val="44"/>
          <w:szCs w:val="44"/>
        </w:rPr>
      </w:pPr>
      <w:r w:rsidRPr="00D1580D">
        <w:rPr>
          <w:rFonts w:ascii="Times New Roman" w:eastAsia="等线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19EB9DB" wp14:editId="114CCF1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14415" cy="8898255"/>
            <wp:effectExtent l="0" t="0" r="635" b="0"/>
            <wp:wrapNone/>
            <wp:docPr id="1" name="图片 1" descr="绍兴市机关事务管理局信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绍兴市机关事务管理局信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80D" w:rsidRPr="00D1580D" w:rsidRDefault="00D1580D" w:rsidP="00D1580D">
      <w:pPr>
        <w:spacing w:line="160" w:lineRule="exact"/>
        <w:jc w:val="center"/>
        <w:rPr>
          <w:rFonts w:ascii="Times New Roman" w:eastAsia="等线" w:hAnsi="Times New Roman" w:cs="Times New Roman"/>
          <w:sz w:val="44"/>
          <w:szCs w:val="44"/>
        </w:rPr>
      </w:pPr>
    </w:p>
    <w:p w:rsidR="00D1580D" w:rsidRPr="00D1580D" w:rsidRDefault="00D1580D" w:rsidP="00D1580D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1580D">
        <w:rPr>
          <w:rFonts w:ascii="Times New Roman" w:eastAsia="仿宋_GB2312" w:hAnsi="Times New Roman" w:cs="Times New Roman"/>
          <w:sz w:val="32"/>
          <w:szCs w:val="32"/>
        </w:rPr>
        <w:t>绍市机管办〔</w:t>
      </w:r>
      <w:r w:rsidRPr="00D1580D">
        <w:rPr>
          <w:rFonts w:ascii="Times New Roman" w:eastAsia="仿宋_GB2312" w:hAnsi="Times New Roman" w:cs="Times New Roman"/>
          <w:sz w:val="32"/>
          <w:szCs w:val="32"/>
        </w:rPr>
        <w:t>201</w:t>
      </w:r>
      <w:r w:rsidR="0080256D">
        <w:rPr>
          <w:rFonts w:ascii="Times New Roman" w:eastAsia="仿宋_GB2312" w:hAnsi="Times New Roman" w:cs="Times New Roman"/>
          <w:sz w:val="32"/>
          <w:szCs w:val="32"/>
        </w:rPr>
        <w:t>9</w:t>
      </w:r>
      <w:r w:rsidRPr="00D1580D">
        <w:rPr>
          <w:rFonts w:ascii="Times New Roman" w:eastAsia="仿宋_GB2312" w:hAnsi="Times New Roman" w:cs="Times New Roman"/>
          <w:sz w:val="32"/>
          <w:szCs w:val="32"/>
        </w:rPr>
        <w:t>〕</w:t>
      </w:r>
      <w:r w:rsidR="00EE732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1580D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D1580D" w:rsidRPr="00D1580D" w:rsidRDefault="00D1580D" w:rsidP="00EF10E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E7327" w:rsidRPr="00EE7327" w:rsidRDefault="00EE7327" w:rsidP="00EE7327">
      <w:pPr>
        <w:spacing w:line="62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EE7327">
        <w:rPr>
          <w:rFonts w:ascii="Times New Roman" w:eastAsia="方正小标宋简体" w:hAnsi="Times New Roman" w:cs="Times New Roman"/>
          <w:sz w:val="44"/>
        </w:rPr>
        <w:t>关于</w:t>
      </w:r>
      <w:r w:rsidRPr="00EE7327">
        <w:rPr>
          <w:rFonts w:ascii="Times New Roman" w:eastAsia="方正小标宋简体" w:hAnsi="Times New Roman" w:cs="Times New Roman" w:hint="eastAsia"/>
          <w:sz w:val="44"/>
          <w:szCs w:val="44"/>
        </w:rPr>
        <w:t>行政中心外</w:t>
      </w:r>
      <w:r w:rsidRPr="00EE7327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市级部门（单位）生活垃圾</w:t>
      </w:r>
    </w:p>
    <w:p w:rsidR="00EE7327" w:rsidRPr="00EE7327" w:rsidRDefault="00EE7327" w:rsidP="00EE7327">
      <w:pPr>
        <w:spacing w:line="620" w:lineRule="exact"/>
        <w:jc w:val="center"/>
        <w:rPr>
          <w:rFonts w:ascii="方正小标宋简体" w:eastAsia="方正小标宋简体" w:hAnsi="Times New Roman" w:cs="Times New Roman" w:hint="eastAsia"/>
          <w:sz w:val="44"/>
        </w:rPr>
      </w:pPr>
      <w:r w:rsidRPr="00EE7327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分类工作</w:t>
      </w:r>
      <w:r w:rsidRPr="00EE7327">
        <w:rPr>
          <w:rFonts w:ascii="方正小标宋简体" w:eastAsia="方正小标宋简体" w:hAnsi="Times New Roman" w:cs="Times New Roman"/>
          <w:bCs/>
          <w:sz w:val="44"/>
          <w:szCs w:val="44"/>
        </w:rPr>
        <w:t>第一</w:t>
      </w:r>
      <w:r w:rsidRPr="00EE7327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次</w:t>
      </w:r>
      <w:r w:rsidRPr="00EE7327">
        <w:rPr>
          <w:rFonts w:ascii="方正小标宋简体" w:eastAsia="方正小标宋简体" w:hAnsi="Times New Roman" w:cs="Times New Roman" w:hint="eastAsia"/>
          <w:sz w:val="44"/>
        </w:rPr>
        <w:t>检查情况的通报</w:t>
      </w:r>
    </w:p>
    <w:p w:rsidR="00EE7327" w:rsidRPr="00EE7327" w:rsidRDefault="00EE7327" w:rsidP="00EE7327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E7327" w:rsidRPr="00EE7327" w:rsidRDefault="00EE7327" w:rsidP="00EE7327">
      <w:pPr>
        <w:spacing w:line="6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E7327">
        <w:rPr>
          <w:rFonts w:ascii="Times New Roman" w:eastAsia="仿宋_GB2312" w:hAnsi="Times New Roman" w:cs="Times New Roman"/>
          <w:sz w:val="32"/>
          <w:szCs w:val="32"/>
        </w:rPr>
        <w:t>市级各有关部门（单位）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EE7327" w:rsidRPr="00EE7327" w:rsidRDefault="00EE7327" w:rsidP="00EE7327">
      <w:pPr>
        <w:spacing w:line="6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根据《绍兴市市级部门（单位）生活垃圾分类工作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年度考核评价办法》</w:t>
      </w:r>
      <w:r w:rsidRPr="00EE732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要求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5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份，我局对行政中心外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43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生活垃圾分类工作组织开展了第一次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检查，现将有关情况通报如下：</w:t>
      </w:r>
    </w:p>
    <w:p w:rsidR="00EE7327" w:rsidRPr="00EE7327" w:rsidRDefault="00EE7327" w:rsidP="00EE7327">
      <w:pPr>
        <w:spacing w:line="62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EE7327">
        <w:rPr>
          <w:rFonts w:ascii="Times New Roman" w:eastAsia="黑体" w:hAnsi="Times New Roman" w:cs="Times New Roman"/>
          <w:sz w:val="32"/>
          <w:szCs w:val="32"/>
        </w:rPr>
        <w:t>一、基本情况</w:t>
      </w:r>
    </w:p>
    <w:p w:rsidR="00EE7327" w:rsidRPr="00EE7327" w:rsidRDefault="00EE7327" w:rsidP="00EE7327">
      <w:pPr>
        <w:spacing w:line="62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本次检查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自然资源与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规划局、人力社保局、公安局、滨海新城管委会、税务局、公积金中心、市场监管局、镜湖开发办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8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个部门担任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片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组组长单位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牵头开展，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各市级部门</w:t>
      </w:r>
      <w:r w:rsidRPr="00EE7327">
        <w:rPr>
          <w:rFonts w:ascii="仿宋_GB2312" w:eastAsia="仿宋_GB2312" w:hAnsi="仿宋_GB2312" w:cs="仿宋_GB2312"/>
          <w:sz w:val="32"/>
          <w:szCs w:val="32"/>
        </w:rPr>
        <w:t>积极配合，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大部分单位</w:t>
      </w:r>
      <w:r w:rsidRPr="00EE7327">
        <w:rPr>
          <w:rFonts w:ascii="仿宋_GB2312" w:eastAsia="仿宋_GB2312" w:hAnsi="仿宋_GB2312" w:cs="仿宋_GB2312"/>
          <w:sz w:val="32"/>
          <w:szCs w:val="32"/>
        </w:rPr>
        <w:t>对垃圾分类工作较为重视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，工作体系</w:t>
      </w:r>
      <w:r w:rsidRPr="00EE7327">
        <w:rPr>
          <w:rFonts w:ascii="仿宋_GB2312" w:eastAsia="仿宋_GB2312" w:hAnsi="仿宋_GB2312" w:cs="仿宋_GB2312"/>
          <w:sz w:val="32"/>
          <w:szCs w:val="32"/>
        </w:rPr>
        <w:t>健全，有明确的分管领导、责任处室和联络员，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Pr="00EE7327">
        <w:rPr>
          <w:rFonts w:ascii="仿宋_GB2312" w:eastAsia="仿宋_GB2312" w:hAnsi="仿宋_GB2312" w:cs="仿宋_GB2312"/>
          <w:sz w:val="32"/>
          <w:szCs w:val="32"/>
        </w:rPr>
        <w:t>按要求在办公室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Pr="00EE7327">
        <w:rPr>
          <w:rFonts w:ascii="仿宋_GB2312" w:eastAsia="仿宋_GB2312" w:hAnsi="仿宋_GB2312" w:cs="仿宋_GB2312"/>
          <w:sz w:val="32"/>
          <w:szCs w:val="32"/>
        </w:rPr>
        <w:t>公共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区域</w:t>
      </w:r>
      <w:r w:rsidRPr="00EE7327">
        <w:rPr>
          <w:rFonts w:ascii="仿宋_GB2312" w:eastAsia="仿宋_GB2312" w:hAnsi="仿宋_GB2312" w:cs="仿宋_GB2312"/>
          <w:sz w:val="32"/>
          <w:szCs w:val="32"/>
        </w:rPr>
        <w:t>设置分类垃圾桶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。其中</w:t>
      </w:r>
      <w:r w:rsidRPr="00EE7327">
        <w:rPr>
          <w:rFonts w:ascii="仿宋_GB2312" w:eastAsia="仿宋_GB2312" w:hAnsi="仿宋_GB2312" w:cs="仿宋_GB2312"/>
          <w:sz w:val="32"/>
          <w:szCs w:val="32"/>
        </w:rPr>
        <w:t>，市委党校、滨海新城管委会、市场监管局等单位各项工作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落实到位</w:t>
      </w:r>
      <w:r w:rsidRPr="00EE7327">
        <w:rPr>
          <w:rFonts w:ascii="仿宋_GB2312" w:eastAsia="仿宋_GB2312" w:hAnsi="仿宋_GB2312" w:cs="仿宋_GB2312"/>
          <w:sz w:val="32"/>
          <w:szCs w:val="32"/>
        </w:rPr>
        <w:t>，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台账资料</w:t>
      </w:r>
      <w:r w:rsidRPr="00EE7327">
        <w:rPr>
          <w:rFonts w:ascii="仿宋_GB2312" w:eastAsia="仿宋_GB2312" w:hAnsi="仿宋_GB2312" w:cs="仿宋_GB2312"/>
          <w:sz w:val="32"/>
          <w:szCs w:val="32"/>
        </w:rPr>
        <w:t>充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足</w:t>
      </w:r>
      <w:r w:rsidRPr="00EE7327">
        <w:rPr>
          <w:rFonts w:ascii="仿宋_GB2312" w:eastAsia="仿宋_GB2312" w:hAnsi="仿宋_GB2312" w:cs="仿宋_GB2312"/>
          <w:sz w:val="32"/>
          <w:szCs w:val="32"/>
        </w:rPr>
        <w:t>，垃圾分类工作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开展情况良好</w:t>
      </w:r>
      <w:r w:rsidRPr="00EE7327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E7327" w:rsidRPr="00EE7327" w:rsidRDefault="00EE7327" w:rsidP="00EE7327">
      <w:pPr>
        <w:spacing w:line="62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EE7327">
        <w:rPr>
          <w:rFonts w:ascii="Times New Roman" w:eastAsia="黑体" w:hAnsi="Times New Roman" w:cs="Times New Roman"/>
          <w:sz w:val="32"/>
          <w:szCs w:val="32"/>
        </w:rPr>
        <w:lastRenderedPageBreak/>
        <w:t>二、存在问题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7327">
        <w:rPr>
          <w:rFonts w:ascii="Times New Roman" w:eastAsia="仿宋_GB2312" w:hAnsi="Times New Roman" w:cs="Times New Roman"/>
          <w:sz w:val="32"/>
          <w:szCs w:val="32"/>
        </w:rPr>
        <w:t>检查发现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市级部门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生活垃圾分类工作仍存在一些问题和不足，主要表现在：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Times New Roman" w:eastAsia="楷体_GB2312" w:hAnsi="Times New Roman" w:cs="Times New Roman" w:hint="eastAsia"/>
          <w:sz w:val="32"/>
          <w:szCs w:val="32"/>
        </w:rPr>
      </w:pPr>
      <w:r w:rsidRPr="00EE7327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Pr="00EE7327">
        <w:rPr>
          <w:rFonts w:ascii="Times New Roman" w:eastAsia="楷体_GB2312" w:hAnsi="Times New Roman" w:cs="Times New Roman" w:hint="eastAsia"/>
          <w:sz w:val="32"/>
          <w:szCs w:val="32"/>
        </w:rPr>
        <w:t>分类认识</w:t>
      </w:r>
      <w:r w:rsidRPr="00EE7327">
        <w:rPr>
          <w:rFonts w:ascii="Times New Roman" w:eastAsia="楷体_GB2312" w:hAnsi="Times New Roman" w:cs="Times New Roman"/>
          <w:sz w:val="32"/>
          <w:szCs w:val="32"/>
        </w:rPr>
        <w:t>不到位</w:t>
      </w:r>
      <w:r w:rsidRPr="00EE7327">
        <w:rPr>
          <w:rFonts w:ascii="Times New Roman" w:eastAsia="楷体_GB2312" w:hAnsi="Times New Roman" w:cs="Times New Roman" w:hint="eastAsia"/>
          <w:sz w:val="32"/>
          <w:szCs w:val="32"/>
        </w:rPr>
        <w:t>。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部分单位对</w:t>
      </w:r>
      <w:r w:rsidRPr="00EE7327">
        <w:rPr>
          <w:rFonts w:ascii="仿宋_GB2312" w:eastAsia="仿宋_GB2312" w:hAnsi="仿宋_GB2312" w:cs="仿宋_GB2312"/>
          <w:sz w:val="32"/>
          <w:szCs w:val="32"/>
        </w:rPr>
        <w:t>垃圾分类工作不够重视，仅委托物业参与，单位内没有专人负责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此项</w:t>
      </w:r>
      <w:r w:rsidRPr="00EE7327">
        <w:rPr>
          <w:rFonts w:ascii="仿宋_GB2312" w:eastAsia="仿宋_GB2312" w:hAnsi="仿宋_GB2312" w:cs="仿宋_GB2312"/>
          <w:sz w:val="32"/>
          <w:szCs w:val="32"/>
        </w:rPr>
        <w:t>工作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E7327">
        <w:rPr>
          <w:rFonts w:ascii="仿宋_GB2312" w:eastAsia="仿宋_GB2312" w:hAnsi="仿宋_GB2312" w:cs="仿宋_GB2312"/>
          <w:sz w:val="32"/>
          <w:szCs w:val="32"/>
        </w:rPr>
        <w:t>导致部门内工作人员对分类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EE7327">
        <w:rPr>
          <w:rFonts w:ascii="仿宋_GB2312" w:eastAsia="仿宋_GB2312" w:hAnsi="仿宋_GB2312" w:cs="仿宋_GB2312"/>
          <w:sz w:val="32"/>
          <w:szCs w:val="32"/>
        </w:rPr>
        <w:t>不够了解。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EE7327">
        <w:rPr>
          <w:rFonts w:ascii="Times New Roman" w:eastAsia="楷体_GB2312" w:hAnsi="Times New Roman" w:cs="Times New Roman" w:hint="eastAsia"/>
          <w:sz w:val="32"/>
          <w:szCs w:val="32"/>
        </w:rPr>
        <w:t>（二）宣传力度</w:t>
      </w:r>
      <w:r w:rsidRPr="00EE7327">
        <w:rPr>
          <w:rFonts w:ascii="Times New Roman" w:eastAsia="楷体_GB2312" w:hAnsi="Times New Roman" w:cs="Times New Roman"/>
          <w:sz w:val="32"/>
          <w:szCs w:val="32"/>
        </w:rPr>
        <w:t>不强。</w:t>
      </w:r>
      <w:r w:rsidRPr="00EE7327">
        <w:rPr>
          <w:rFonts w:ascii="仿宋_GB2312" w:eastAsia="仿宋_GB2312" w:hAnsi="宋体" w:cs="Times New Roman" w:hint="eastAsia"/>
          <w:sz w:val="32"/>
          <w:szCs w:val="32"/>
        </w:rPr>
        <w:t>大部分单位普遍宣传氛围</w:t>
      </w:r>
      <w:r w:rsidRPr="00EE7327">
        <w:rPr>
          <w:rFonts w:ascii="仿宋_GB2312" w:eastAsia="仿宋_GB2312" w:hAnsi="宋体" w:cs="Times New Roman"/>
          <w:sz w:val="32"/>
          <w:szCs w:val="32"/>
        </w:rPr>
        <w:t>不强，</w:t>
      </w:r>
      <w:r w:rsidRPr="00EE7327">
        <w:rPr>
          <w:rFonts w:ascii="仿宋_GB2312" w:eastAsia="仿宋_GB2312" w:hAnsi="宋体" w:cs="Times New Roman" w:hint="eastAsia"/>
          <w:sz w:val="32"/>
          <w:szCs w:val="32"/>
        </w:rPr>
        <w:t>少数</w:t>
      </w:r>
      <w:r w:rsidRPr="00EE7327">
        <w:rPr>
          <w:rFonts w:ascii="仿宋_GB2312" w:eastAsia="仿宋_GB2312" w:hAnsi="宋体" w:cs="Times New Roman"/>
          <w:sz w:val="32"/>
          <w:szCs w:val="32"/>
        </w:rPr>
        <w:t>单位</w:t>
      </w:r>
      <w:r w:rsidRPr="00EE7327">
        <w:rPr>
          <w:rFonts w:ascii="仿宋_GB2312" w:eastAsia="仿宋_GB2312" w:hAnsi="宋体" w:cs="Times New Roman" w:hint="eastAsia"/>
          <w:sz w:val="32"/>
          <w:szCs w:val="32"/>
        </w:rPr>
        <w:t>未</w:t>
      </w:r>
      <w:r w:rsidRPr="00EE7327">
        <w:rPr>
          <w:rFonts w:ascii="仿宋_GB2312" w:eastAsia="仿宋_GB2312" w:hAnsi="宋体" w:cs="Times New Roman"/>
          <w:sz w:val="32"/>
          <w:szCs w:val="32"/>
        </w:rPr>
        <w:t>组织开展宣传培训</w:t>
      </w:r>
      <w:r w:rsidRPr="00EE7327">
        <w:rPr>
          <w:rFonts w:ascii="仿宋_GB2312" w:eastAsia="仿宋_GB2312" w:hAnsi="宋体" w:cs="Times New Roman" w:hint="eastAsia"/>
          <w:sz w:val="32"/>
          <w:szCs w:val="32"/>
        </w:rPr>
        <w:t>且</w:t>
      </w:r>
      <w:r w:rsidRPr="00EE7327">
        <w:rPr>
          <w:rFonts w:ascii="仿宋_GB2312" w:eastAsia="仿宋_GB2312" w:hAnsi="宋体" w:cs="Times New Roman"/>
          <w:sz w:val="32"/>
          <w:szCs w:val="32"/>
        </w:rPr>
        <w:t>无明显宣传标识</w:t>
      </w:r>
      <w:r w:rsidRPr="00EE7327">
        <w:rPr>
          <w:rFonts w:ascii="仿宋_GB2312" w:eastAsia="仿宋_GB2312" w:hAnsi="宋体" w:cs="Times New Roman" w:hint="eastAsia"/>
          <w:sz w:val="32"/>
          <w:szCs w:val="32"/>
        </w:rPr>
        <w:t>，垃圾分类</w:t>
      </w:r>
      <w:r w:rsidRPr="00EE7327">
        <w:rPr>
          <w:rFonts w:ascii="仿宋_GB2312" w:eastAsia="仿宋_GB2312" w:hAnsi="宋体" w:cs="Times New Roman"/>
          <w:sz w:val="32"/>
          <w:szCs w:val="32"/>
        </w:rPr>
        <w:t>投放</w:t>
      </w:r>
      <w:r w:rsidRPr="00EE7327">
        <w:rPr>
          <w:rFonts w:ascii="仿宋_GB2312" w:eastAsia="仿宋_GB2312" w:hAnsi="宋体" w:cs="Times New Roman" w:hint="eastAsia"/>
          <w:sz w:val="32"/>
          <w:szCs w:val="32"/>
        </w:rPr>
        <w:t>准确率不高</w:t>
      </w:r>
      <w:r w:rsidRPr="00EE7327">
        <w:rPr>
          <w:rFonts w:ascii="仿宋_GB2312" w:eastAsia="仿宋_GB2312" w:hAnsi="宋体" w:cs="Times New Roman"/>
          <w:sz w:val="32"/>
          <w:szCs w:val="32"/>
        </w:rPr>
        <w:t>。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E7327"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 w:rsidRPr="00EE7327">
        <w:rPr>
          <w:rFonts w:ascii="Times New Roman" w:eastAsia="楷体_GB2312" w:hAnsi="Times New Roman" w:cs="Times New Roman" w:hint="eastAsia"/>
          <w:sz w:val="32"/>
          <w:szCs w:val="32"/>
        </w:rPr>
        <w:t>分类台账不健全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。部分单位在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开展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宣传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培训、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督导工作后未及时整理相关资料，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未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按要求建立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完善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的生活垃圾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分类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台账。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E7327">
        <w:rPr>
          <w:rFonts w:ascii="Times New Roman" w:eastAsia="黑体" w:hAnsi="Times New Roman" w:cs="Times New Roman"/>
          <w:sz w:val="32"/>
          <w:szCs w:val="32"/>
        </w:rPr>
        <w:t>三、下步要求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7327">
        <w:rPr>
          <w:rFonts w:ascii="仿宋_GB2312" w:eastAsia="仿宋_GB2312" w:hAnsi="仿宋_GB2312" w:cs="仿宋_GB2312" w:hint="eastAsia"/>
          <w:sz w:val="32"/>
          <w:szCs w:val="32"/>
        </w:rPr>
        <w:t>针对此次检查中发现的问题，请各市级部门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高度重视，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强化制度建设，完善分类设施，</w:t>
      </w:r>
      <w:r w:rsidRPr="00EE732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争取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实现市级机关事业单位生活垃圾强制分类覆盖率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100%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、准确率全面提升</w:t>
      </w:r>
      <w:r w:rsidRPr="00EE732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目标</w:t>
      </w:r>
      <w:r w:rsidRPr="00EE732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EE7327">
        <w:rPr>
          <w:rFonts w:ascii="楷体_GB2312" w:eastAsia="楷体_GB2312" w:hAnsi="楷体_GB2312" w:cs="楷体_GB2312" w:hint="eastAsia"/>
          <w:sz w:val="32"/>
          <w:szCs w:val="32"/>
        </w:rPr>
        <w:t>（一）完善设施配备</w:t>
      </w:r>
      <w:r w:rsidRPr="00EE7327">
        <w:rPr>
          <w:rFonts w:ascii="楷体_GB2312" w:eastAsia="楷体_GB2312" w:hAnsi="楷体_GB2312" w:cs="楷体_GB2312"/>
          <w:sz w:val="32"/>
          <w:szCs w:val="32"/>
        </w:rPr>
        <w:t>。</w:t>
      </w:r>
      <w:r w:rsidRPr="00EE7327">
        <w:rPr>
          <w:rFonts w:ascii="Times New Roman" w:eastAsia="仿宋_GB2312" w:hAnsi="Times New Roman" w:cs="Times New Roman"/>
          <w:color w:val="000000"/>
          <w:sz w:val="32"/>
          <w:szCs w:val="32"/>
        </w:rPr>
        <w:t>各部门（单位）要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严格按照要求设置垃圾分类设施，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特别是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办公室内按照可回收物、其他垃圾配置垃圾分类设施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，公共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区域的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垃圾桶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必须有明确标识。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EE7327">
        <w:rPr>
          <w:rFonts w:ascii="楷体_GB2312" w:eastAsia="楷体_GB2312" w:hAnsi="楷体_GB2312" w:cs="楷体_GB2312" w:hint="eastAsia"/>
          <w:sz w:val="32"/>
          <w:szCs w:val="32"/>
        </w:rPr>
        <w:t>（二</w:t>
      </w:r>
      <w:r w:rsidRPr="00EE7327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）</w:t>
      </w:r>
      <w:r w:rsidRPr="00EE7327">
        <w:rPr>
          <w:rFonts w:ascii="楷体_GB2312" w:eastAsia="楷体_GB2312" w:hAnsi="楷体_GB2312" w:cs="楷体_GB2312" w:hint="eastAsia"/>
          <w:sz w:val="32"/>
          <w:szCs w:val="32"/>
        </w:rPr>
        <w:t>加强宣传教育。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各单位可充分利用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t>周一夜学、处（室）</w:t>
      </w:r>
      <w:r w:rsidRPr="00EE732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例会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等形式，加强垃圾分类知识培训，进一步提升垃圾分类知晓度</w:t>
      </w:r>
      <w:r w:rsidRPr="00EE732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及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准确率。</w:t>
      </w:r>
    </w:p>
    <w:p w:rsidR="00EE7327" w:rsidRPr="00EE7327" w:rsidRDefault="00EE7327" w:rsidP="00EE7327">
      <w:pPr>
        <w:tabs>
          <w:tab w:val="left" w:pos="6930"/>
        </w:tabs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EE7327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（三）健全工作机制</w:t>
      </w:r>
      <w:r w:rsidRPr="00EE7327"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  <w:t>。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各单位</w:t>
      </w:r>
      <w:r w:rsidRPr="00EE732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要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建立</w:t>
      </w:r>
      <w:r w:rsidRPr="00EE732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健全台账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制度</w:t>
      </w:r>
      <w:r w:rsidRPr="00EE732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，开展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宣传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培训、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督导</w:t>
      </w:r>
      <w:r w:rsidRPr="00EE732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后做好记录，留档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备查</w:t>
      </w:r>
      <w:r w:rsidRPr="00EE732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同时</w:t>
      </w:r>
      <w:r w:rsidRPr="00EE732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，</w:t>
      </w:r>
      <w:r w:rsidRPr="00EE73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</w:t>
      </w:r>
      <w:r w:rsidRPr="00EE732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建立相关生活垃圾处置台账。</w:t>
      </w:r>
    </w:p>
    <w:p w:rsidR="00EE7327" w:rsidRPr="00EE7327" w:rsidRDefault="00EE7327" w:rsidP="00EE7327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EE7327" w:rsidRPr="00EE7327" w:rsidRDefault="00EE7327" w:rsidP="00EE7327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7327" w:rsidRPr="00EE7327" w:rsidRDefault="00EE7327" w:rsidP="00EE7327">
      <w:pPr>
        <w:spacing w:line="6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EE7327" w:rsidRPr="00EE7327" w:rsidRDefault="00EE7327" w:rsidP="00EE7327">
      <w:pPr>
        <w:spacing w:line="620" w:lineRule="exact"/>
        <w:ind w:rightChars="400" w:right="840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r w:rsidRPr="00EE7327">
        <w:rPr>
          <w:rFonts w:ascii="Times New Roman" w:eastAsia="仿宋_GB2312" w:hAnsi="Times New Roman" w:cs="Times New Roman"/>
          <w:sz w:val="32"/>
          <w:szCs w:val="32"/>
        </w:rPr>
        <w:t>绍兴市机关事务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管理局</w:t>
      </w:r>
    </w:p>
    <w:p w:rsidR="00EE7327" w:rsidRPr="00EE7327" w:rsidRDefault="00EE7327" w:rsidP="00EE7327">
      <w:pPr>
        <w:spacing w:line="620" w:lineRule="exact"/>
        <w:ind w:rightChars="600" w:right="1260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r w:rsidRPr="00EE7327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E7327">
        <w:rPr>
          <w:rFonts w:ascii="Times New Roman" w:eastAsia="仿宋_GB2312" w:hAnsi="Times New Roman" w:cs="Times New Roman"/>
          <w:sz w:val="32"/>
          <w:szCs w:val="32"/>
        </w:rPr>
        <w:t>6</w:t>
      </w:r>
      <w:r w:rsidRPr="00EE7327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830F19" w:rsidRPr="00EE7327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Default="00830F19" w:rsidP="00830F19">
      <w:pPr>
        <w:spacing w:line="580" w:lineRule="exact"/>
        <w:rPr>
          <w:rFonts w:ascii="Calibri" w:eastAsia="宋体" w:hAnsi="Calibri" w:cs="Times New Roman"/>
          <w:sz w:val="28"/>
          <w:szCs w:val="28"/>
        </w:rPr>
      </w:pPr>
    </w:p>
    <w:p w:rsidR="00830F19" w:rsidRPr="00830F19" w:rsidRDefault="00830F19" w:rsidP="00830F19">
      <w:pPr>
        <w:spacing w:line="580" w:lineRule="exact"/>
        <w:rPr>
          <w:rFonts w:ascii="仿宋_GB2312" w:eastAsia="仿宋_GB2312" w:hAnsi="Calibri" w:cs="Times New Roman"/>
          <w:sz w:val="28"/>
          <w:szCs w:val="28"/>
        </w:rPr>
      </w:pPr>
    </w:p>
    <w:p w:rsidR="00830F19" w:rsidRPr="00830F19" w:rsidRDefault="00830F19" w:rsidP="00830F19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bookmarkStart w:id="0" w:name="_GoBack"/>
      <w:bookmarkEnd w:id="0"/>
    </w:p>
    <w:sectPr w:rsidR="00830F19" w:rsidRPr="00830F19">
      <w:pgSz w:w="11906" w:h="16838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90" w:rsidRDefault="00AC6490" w:rsidP="00196CCF">
      <w:r>
        <w:separator/>
      </w:r>
    </w:p>
  </w:endnote>
  <w:endnote w:type="continuationSeparator" w:id="0">
    <w:p w:rsidR="00AC6490" w:rsidRDefault="00AC6490" w:rsidP="0019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90" w:rsidRDefault="00AC6490" w:rsidP="00196CCF">
      <w:r>
        <w:separator/>
      </w:r>
    </w:p>
  </w:footnote>
  <w:footnote w:type="continuationSeparator" w:id="0">
    <w:p w:rsidR="00AC6490" w:rsidRDefault="00AC6490" w:rsidP="0019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F7330B"/>
    <w:multiLevelType w:val="singleLevel"/>
    <w:tmpl w:val="F3F7330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D3"/>
    <w:rsid w:val="00013B53"/>
    <w:rsid w:val="000B02B1"/>
    <w:rsid w:val="000D4687"/>
    <w:rsid w:val="0011755B"/>
    <w:rsid w:val="00196CCF"/>
    <w:rsid w:val="001A1BD2"/>
    <w:rsid w:val="002E24C2"/>
    <w:rsid w:val="002E6B6A"/>
    <w:rsid w:val="0030562A"/>
    <w:rsid w:val="003273C7"/>
    <w:rsid w:val="00344D01"/>
    <w:rsid w:val="00386F6B"/>
    <w:rsid w:val="00415BB2"/>
    <w:rsid w:val="004204AA"/>
    <w:rsid w:val="004256B5"/>
    <w:rsid w:val="004D2BCE"/>
    <w:rsid w:val="004F3BAC"/>
    <w:rsid w:val="00507179"/>
    <w:rsid w:val="0055385A"/>
    <w:rsid w:val="00554BCA"/>
    <w:rsid w:val="005F1FEC"/>
    <w:rsid w:val="005F3F4E"/>
    <w:rsid w:val="00686525"/>
    <w:rsid w:val="006B3FD3"/>
    <w:rsid w:val="00774217"/>
    <w:rsid w:val="0080256D"/>
    <w:rsid w:val="00830F19"/>
    <w:rsid w:val="00831C6E"/>
    <w:rsid w:val="008755A7"/>
    <w:rsid w:val="00876F66"/>
    <w:rsid w:val="00897420"/>
    <w:rsid w:val="00921E0B"/>
    <w:rsid w:val="00932A91"/>
    <w:rsid w:val="009B0476"/>
    <w:rsid w:val="009E72AB"/>
    <w:rsid w:val="00AC6490"/>
    <w:rsid w:val="00AD1D86"/>
    <w:rsid w:val="00AF4136"/>
    <w:rsid w:val="00B20861"/>
    <w:rsid w:val="00B262A6"/>
    <w:rsid w:val="00BD7004"/>
    <w:rsid w:val="00BE23BD"/>
    <w:rsid w:val="00C001F8"/>
    <w:rsid w:val="00C16B35"/>
    <w:rsid w:val="00C76548"/>
    <w:rsid w:val="00C91635"/>
    <w:rsid w:val="00CB603B"/>
    <w:rsid w:val="00CD1568"/>
    <w:rsid w:val="00CD1BE4"/>
    <w:rsid w:val="00D1580D"/>
    <w:rsid w:val="00D40F70"/>
    <w:rsid w:val="00D61D8A"/>
    <w:rsid w:val="00DC2A6F"/>
    <w:rsid w:val="00E1465D"/>
    <w:rsid w:val="00E76B84"/>
    <w:rsid w:val="00EA1426"/>
    <w:rsid w:val="00ED1ABB"/>
    <w:rsid w:val="00EE7327"/>
    <w:rsid w:val="00EF10EB"/>
    <w:rsid w:val="00F50162"/>
    <w:rsid w:val="00FB40A9"/>
    <w:rsid w:val="00FB562E"/>
    <w:rsid w:val="07905F9B"/>
    <w:rsid w:val="246D75DE"/>
    <w:rsid w:val="2AA71A61"/>
    <w:rsid w:val="59FC558E"/>
    <w:rsid w:val="5C4846C1"/>
    <w:rsid w:val="698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A5B497"/>
  <w15:docId w15:val="{C12B2E8E-091A-4CB0-A453-9B13521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12</cp:revision>
  <cp:lastPrinted>2019-05-22T03:09:00Z</cp:lastPrinted>
  <dcterms:created xsi:type="dcterms:W3CDTF">2018-11-02T06:43:00Z</dcterms:created>
  <dcterms:modified xsi:type="dcterms:W3CDTF">2019-06-10T02:15:00Z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