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D963E" w14:textId="4BB55123" w:rsidR="002D76F3" w:rsidRPr="00853375" w:rsidRDefault="002D76F3" w:rsidP="002D76F3">
      <w:pPr>
        <w:spacing w:line="580" w:lineRule="exact"/>
        <w:jc w:val="center"/>
        <w:rPr>
          <w:rFonts w:ascii="Times New Roman" w:hAnsi="Times New Roman" w:cs="Times New Roman"/>
          <w:sz w:val="44"/>
          <w:szCs w:val="44"/>
        </w:rPr>
      </w:pPr>
      <w:r w:rsidRPr="00853375">
        <w:rPr>
          <w:rFonts w:ascii="Times New Roman" w:hAnsi="Times New Roman" w:cs="Times New Roman"/>
          <w:noProof/>
        </w:rPr>
        <w:drawing>
          <wp:anchor distT="0" distB="0" distL="114300" distR="114300" simplePos="0" relativeHeight="251659264" behindDoc="1" locked="0" layoutInCell="1" allowOverlap="1" wp14:anchorId="212A737F" wp14:editId="7822020B">
            <wp:simplePos x="0" y="0"/>
            <wp:positionH relativeFrom="margin">
              <wp:align>center</wp:align>
            </wp:positionH>
            <wp:positionV relativeFrom="margin">
              <wp:align>center</wp:align>
            </wp:positionV>
            <wp:extent cx="6114415" cy="8898255"/>
            <wp:effectExtent l="0" t="0" r="635" b="0"/>
            <wp:wrapNone/>
            <wp:docPr id="1" name="图片 1" descr="绍兴市机关事务管理局信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绍兴市机关事务管理局信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4415" cy="889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9B0D2" w14:textId="77777777" w:rsidR="002D76F3" w:rsidRPr="00853375" w:rsidRDefault="002D76F3" w:rsidP="002D76F3">
      <w:pPr>
        <w:spacing w:line="160" w:lineRule="exact"/>
        <w:jc w:val="center"/>
        <w:rPr>
          <w:rFonts w:ascii="Times New Roman" w:hAnsi="Times New Roman" w:cs="Times New Roman"/>
          <w:sz w:val="44"/>
          <w:szCs w:val="44"/>
        </w:rPr>
      </w:pPr>
    </w:p>
    <w:p w14:paraId="0F216280" w14:textId="3DB7A2A1" w:rsidR="002D76F3" w:rsidRPr="00853375" w:rsidRDefault="002D76F3" w:rsidP="002D76F3">
      <w:pPr>
        <w:spacing w:line="580" w:lineRule="exact"/>
        <w:jc w:val="right"/>
        <w:rPr>
          <w:rFonts w:ascii="Times New Roman" w:eastAsia="仿宋_GB2312" w:hAnsi="Times New Roman" w:cs="Times New Roman"/>
          <w:sz w:val="32"/>
          <w:szCs w:val="32"/>
        </w:rPr>
      </w:pPr>
      <w:bookmarkStart w:id="0" w:name="_GoBack"/>
      <w:r w:rsidRPr="00853375">
        <w:rPr>
          <w:rFonts w:ascii="Times New Roman" w:eastAsia="仿宋_GB2312" w:hAnsi="Times New Roman" w:cs="Times New Roman"/>
          <w:sz w:val="32"/>
          <w:szCs w:val="32"/>
        </w:rPr>
        <w:t>绍市机管办〔</w:t>
      </w:r>
      <w:r w:rsidRPr="00853375">
        <w:rPr>
          <w:rFonts w:ascii="Times New Roman" w:eastAsia="仿宋_GB2312" w:hAnsi="Times New Roman" w:cs="Times New Roman"/>
          <w:sz w:val="32"/>
          <w:szCs w:val="32"/>
        </w:rPr>
        <w:t>2018</w:t>
      </w:r>
      <w:r w:rsidRPr="00853375">
        <w:rPr>
          <w:rFonts w:ascii="Times New Roman" w:eastAsia="仿宋_GB2312" w:hAnsi="Times New Roman" w:cs="Times New Roman"/>
          <w:sz w:val="32"/>
          <w:szCs w:val="32"/>
        </w:rPr>
        <w:t>〕</w:t>
      </w:r>
      <w:r w:rsidR="00853375" w:rsidRPr="00853375">
        <w:rPr>
          <w:rFonts w:ascii="Times New Roman" w:eastAsia="仿宋_GB2312" w:hAnsi="Times New Roman" w:cs="Times New Roman"/>
          <w:sz w:val="32"/>
          <w:szCs w:val="32"/>
        </w:rPr>
        <w:t>59</w:t>
      </w:r>
      <w:r w:rsidRPr="00853375">
        <w:rPr>
          <w:rFonts w:ascii="Times New Roman" w:eastAsia="仿宋_GB2312" w:hAnsi="Times New Roman" w:cs="Times New Roman"/>
          <w:sz w:val="32"/>
          <w:szCs w:val="32"/>
        </w:rPr>
        <w:t>号</w:t>
      </w:r>
    </w:p>
    <w:bookmarkEnd w:id="0"/>
    <w:p w14:paraId="50FE216C" w14:textId="77777777" w:rsidR="002D76F3" w:rsidRPr="00853375" w:rsidRDefault="002D76F3" w:rsidP="002D76F3">
      <w:pPr>
        <w:spacing w:line="580" w:lineRule="exact"/>
        <w:jc w:val="center"/>
        <w:rPr>
          <w:rFonts w:ascii="Times New Roman" w:eastAsia="方正小标宋简体" w:hAnsi="Times New Roman" w:cs="Times New Roman"/>
          <w:sz w:val="44"/>
          <w:szCs w:val="44"/>
        </w:rPr>
      </w:pPr>
    </w:p>
    <w:p w14:paraId="5F6F8C67" w14:textId="58E7D5B3" w:rsidR="00D93C5A" w:rsidRPr="00853375" w:rsidRDefault="00D93C5A" w:rsidP="002D76F3">
      <w:pPr>
        <w:spacing w:line="580" w:lineRule="exact"/>
        <w:jc w:val="center"/>
        <w:rPr>
          <w:rFonts w:ascii="Times New Roman" w:eastAsia="方正小标宋简体" w:hAnsi="Times New Roman" w:cs="Times New Roman"/>
          <w:sz w:val="44"/>
          <w:szCs w:val="44"/>
        </w:rPr>
      </w:pPr>
      <w:r w:rsidRPr="00853375">
        <w:rPr>
          <w:rFonts w:ascii="Times New Roman" w:eastAsia="方正小标宋简体" w:hAnsi="Times New Roman" w:cs="Times New Roman"/>
          <w:sz w:val="44"/>
          <w:szCs w:val="44"/>
        </w:rPr>
        <w:t>关于进一步</w:t>
      </w:r>
      <w:r w:rsidR="005F7A39" w:rsidRPr="00853375">
        <w:rPr>
          <w:rFonts w:ascii="Times New Roman" w:eastAsia="方正小标宋简体" w:hAnsi="Times New Roman" w:cs="Times New Roman"/>
          <w:sz w:val="44"/>
          <w:szCs w:val="44"/>
        </w:rPr>
        <w:t>加强</w:t>
      </w:r>
      <w:r w:rsidR="004D3356" w:rsidRPr="00853375">
        <w:rPr>
          <w:rFonts w:ascii="Times New Roman" w:eastAsia="方正小标宋简体" w:hAnsi="Times New Roman" w:cs="Times New Roman"/>
          <w:sz w:val="44"/>
          <w:szCs w:val="44"/>
        </w:rPr>
        <w:t>市级</w:t>
      </w:r>
      <w:r w:rsidRPr="00853375">
        <w:rPr>
          <w:rFonts w:ascii="Times New Roman" w:eastAsia="方正小标宋简体" w:hAnsi="Times New Roman" w:cs="Times New Roman"/>
          <w:sz w:val="44"/>
          <w:szCs w:val="44"/>
        </w:rPr>
        <w:t>机关事业单位</w:t>
      </w:r>
    </w:p>
    <w:p w14:paraId="68E1403D" w14:textId="59C804A8" w:rsidR="00614F6E" w:rsidRPr="00853375" w:rsidRDefault="00D93C5A" w:rsidP="002D76F3">
      <w:pPr>
        <w:spacing w:line="580" w:lineRule="exact"/>
        <w:jc w:val="center"/>
        <w:rPr>
          <w:rFonts w:ascii="Times New Roman" w:hAnsi="Times New Roman" w:cs="Times New Roman"/>
          <w:sz w:val="44"/>
          <w:szCs w:val="44"/>
        </w:rPr>
      </w:pPr>
      <w:r w:rsidRPr="00853375">
        <w:rPr>
          <w:rFonts w:ascii="Times New Roman" w:eastAsia="方正小标宋简体" w:hAnsi="Times New Roman" w:cs="Times New Roman"/>
          <w:sz w:val="44"/>
          <w:szCs w:val="44"/>
        </w:rPr>
        <w:t>生活垃圾分类工作的通知</w:t>
      </w:r>
    </w:p>
    <w:p w14:paraId="69679099" w14:textId="4523292E" w:rsidR="005F7A39" w:rsidRPr="00853375" w:rsidRDefault="005F7A39" w:rsidP="002D76F3">
      <w:pPr>
        <w:spacing w:line="580" w:lineRule="exact"/>
        <w:jc w:val="center"/>
        <w:rPr>
          <w:rFonts w:ascii="Times New Roman" w:hAnsi="Times New Roman" w:cs="Times New Roman"/>
          <w:sz w:val="44"/>
          <w:szCs w:val="44"/>
        </w:rPr>
      </w:pPr>
    </w:p>
    <w:p w14:paraId="3370B4C2" w14:textId="6EA99B93" w:rsidR="005F7A39" w:rsidRPr="00853375" w:rsidRDefault="005F7A39" w:rsidP="002D76F3">
      <w:pPr>
        <w:spacing w:line="580" w:lineRule="exact"/>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市级各</w:t>
      </w:r>
      <w:r w:rsidR="00BC173D" w:rsidRPr="00853375">
        <w:rPr>
          <w:rFonts w:ascii="Times New Roman" w:eastAsia="仿宋_GB2312" w:hAnsi="Times New Roman" w:cs="Times New Roman"/>
          <w:sz w:val="32"/>
          <w:szCs w:val="32"/>
        </w:rPr>
        <w:t>有关</w:t>
      </w:r>
      <w:r w:rsidRPr="00853375">
        <w:rPr>
          <w:rFonts w:ascii="Times New Roman" w:eastAsia="仿宋_GB2312" w:hAnsi="Times New Roman" w:cs="Times New Roman"/>
          <w:sz w:val="32"/>
          <w:szCs w:val="32"/>
        </w:rPr>
        <w:t>部门</w:t>
      </w:r>
      <w:r w:rsidR="00BC173D" w:rsidRPr="00853375">
        <w:rPr>
          <w:rFonts w:ascii="Times New Roman" w:eastAsia="仿宋_GB2312" w:hAnsi="Times New Roman" w:cs="Times New Roman"/>
          <w:sz w:val="32"/>
          <w:szCs w:val="32"/>
        </w:rPr>
        <w:t>、单位</w:t>
      </w:r>
      <w:r w:rsidRPr="00853375">
        <w:rPr>
          <w:rFonts w:ascii="Times New Roman" w:eastAsia="仿宋_GB2312" w:hAnsi="Times New Roman" w:cs="Times New Roman"/>
          <w:sz w:val="32"/>
          <w:szCs w:val="32"/>
        </w:rPr>
        <w:t>：</w:t>
      </w:r>
    </w:p>
    <w:p w14:paraId="70EF9D41" w14:textId="1244C885" w:rsidR="005F7A39" w:rsidRPr="00853375" w:rsidRDefault="005F7A39"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根据《</w:t>
      </w:r>
      <w:r w:rsidRPr="00853375">
        <w:rPr>
          <w:rFonts w:ascii="Times New Roman" w:eastAsia="仿宋_GB2312" w:hAnsi="Times New Roman" w:cs="Times New Roman"/>
          <w:sz w:val="32"/>
          <w:szCs w:val="32"/>
        </w:rPr>
        <w:t>2018</w:t>
      </w:r>
      <w:r w:rsidRPr="00853375">
        <w:rPr>
          <w:rFonts w:ascii="Times New Roman" w:eastAsia="仿宋_GB2312" w:hAnsi="Times New Roman" w:cs="Times New Roman"/>
          <w:sz w:val="32"/>
          <w:szCs w:val="32"/>
        </w:rPr>
        <w:t>年度绍兴市生活垃圾分类工作考核评价指标体系（试行）》、《</w:t>
      </w:r>
      <w:r w:rsidRPr="00853375">
        <w:rPr>
          <w:rFonts w:ascii="Times New Roman" w:eastAsia="仿宋_GB2312" w:hAnsi="Times New Roman" w:cs="Times New Roman"/>
          <w:sz w:val="32"/>
          <w:szCs w:val="32"/>
        </w:rPr>
        <w:t>2018</w:t>
      </w:r>
      <w:r w:rsidRPr="00853375">
        <w:rPr>
          <w:rFonts w:ascii="Times New Roman" w:eastAsia="仿宋_GB2312" w:hAnsi="Times New Roman" w:cs="Times New Roman"/>
          <w:sz w:val="32"/>
          <w:szCs w:val="32"/>
        </w:rPr>
        <w:t>年度绍兴市生活垃圾分类工作考核评分细则（试行）》</w:t>
      </w:r>
      <w:r w:rsidR="00766CE7" w:rsidRPr="00853375">
        <w:rPr>
          <w:rFonts w:ascii="Times New Roman" w:eastAsia="仿宋_GB2312" w:hAnsi="Times New Roman" w:cs="Times New Roman"/>
          <w:sz w:val="32"/>
          <w:szCs w:val="32"/>
        </w:rPr>
        <w:t>（市分类办〔</w:t>
      </w:r>
      <w:r w:rsidR="00766CE7" w:rsidRPr="00853375">
        <w:rPr>
          <w:rFonts w:ascii="Times New Roman" w:eastAsia="仿宋_GB2312" w:hAnsi="Times New Roman" w:cs="Times New Roman"/>
          <w:sz w:val="32"/>
          <w:szCs w:val="32"/>
        </w:rPr>
        <w:t>2018</w:t>
      </w:r>
      <w:r w:rsidR="00766CE7" w:rsidRPr="00853375">
        <w:rPr>
          <w:rFonts w:ascii="Times New Roman" w:eastAsia="仿宋_GB2312" w:hAnsi="Times New Roman" w:cs="Times New Roman"/>
          <w:sz w:val="32"/>
          <w:szCs w:val="32"/>
        </w:rPr>
        <w:t>〕</w:t>
      </w:r>
      <w:r w:rsidR="00766CE7" w:rsidRPr="00853375">
        <w:rPr>
          <w:rFonts w:ascii="Times New Roman" w:eastAsia="仿宋_GB2312" w:hAnsi="Times New Roman" w:cs="Times New Roman"/>
          <w:sz w:val="32"/>
          <w:szCs w:val="32"/>
        </w:rPr>
        <w:t>26</w:t>
      </w:r>
      <w:r w:rsidR="00766CE7" w:rsidRPr="00853375">
        <w:rPr>
          <w:rFonts w:ascii="Times New Roman" w:eastAsia="仿宋_GB2312" w:hAnsi="Times New Roman" w:cs="Times New Roman"/>
          <w:sz w:val="32"/>
          <w:szCs w:val="32"/>
        </w:rPr>
        <w:t>号）</w:t>
      </w:r>
      <w:r w:rsidRPr="00853375">
        <w:rPr>
          <w:rFonts w:ascii="Times New Roman" w:eastAsia="仿宋_GB2312" w:hAnsi="Times New Roman" w:cs="Times New Roman"/>
          <w:sz w:val="32"/>
          <w:szCs w:val="32"/>
        </w:rPr>
        <w:t>等文件精神，为确保</w:t>
      </w:r>
      <w:r w:rsidR="0056467C" w:rsidRPr="00853375">
        <w:rPr>
          <w:rFonts w:ascii="Times New Roman" w:eastAsia="仿宋_GB2312" w:hAnsi="Times New Roman" w:cs="Times New Roman"/>
          <w:sz w:val="32"/>
          <w:szCs w:val="32"/>
        </w:rPr>
        <w:t>相关</w:t>
      </w:r>
      <w:r w:rsidRPr="00853375">
        <w:rPr>
          <w:rFonts w:ascii="Times New Roman" w:eastAsia="仿宋_GB2312" w:hAnsi="Times New Roman" w:cs="Times New Roman"/>
          <w:sz w:val="32"/>
          <w:szCs w:val="32"/>
        </w:rPr>
        <w:t>工作目标顺利完成，现将有关事项通知如下：</w:t>
      </w:r>
    </w:p>
    <w:p w14:paraId="5D111811" w14:textId="062F647B" w:rsidR="00AC6AAC" w:rsidRPr="00853375" w:rsidRDefault="00AC6AAC" w:rsidP="002D76F3">
      <w:pPr>
        <w:spacing w:line="580" w:lineRule="exact"/>
        <w:ind w:firstLine="645"/>
        <w:rPr>
          <w:rFonts w:ascii="Times New Roman" w:eastAsia="黑体" w:hAnsi="Times New Roman" w:cs="Times New Roman"/>
          <w:sz w:val="32"/>
          <w:szCs w:val="32"/>
        </w:rPr>
      </w:pPr>
      <w:r w:rsidRPr="00853375">
        <w:rPr>
          <w:rFonts w:ascii="Times New Roman" w:eastAsia="黑体" w:hAnsi="Times New Roman" w:cs="Times New Roman"/>
          <w:sz w:val="32"/>
          <w:szCs w:val="32"/>
        </w:rPr>
        <w:t>一、明确</w:t>
      </w:r>
      <w:r w:rsidR="008D6024" w:rsidRPr="00853375">
        <w:rPr>
          <w:rFonts w:ascii="Times New Roman" w:eastAsia="黑体" w:hAnsi="Times New Roman" w:cs="Times New Roman"/>
          <w:sz w:val="32"/>
          <w:szCs w:val="32"/>
        </w:rPr>
        <w:t>总体</w:t>
      </w:r>
      <w:r w:rsidR="00F56023" w:rsidRPr="00853375">
        <w:rPr>
          <w:rFonts w:ascii="Times New Roman" w:eastAsia="黑体" w:hAnsi="Times New Roman" w:cs="Times New Roman"/>
          <w:sz w:val="32"/>
          <w:szCs w:val="32"/>
        </w:rPr>
        <w:t>目标</w:t>
      </w:r>
    </w:p>
    <w:p w14:paraId="07B933B4" w14:textId="73DC14A6" w:rsidR="008D6024" w:rsidRPr="00853375" w:rsidRDefault="001E1C4B"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全市党政机关和事业单位</w:t>
      </w:r>
      <w:r w:rsidRPr="00853375">
        <w:rPr>
          <w:rFonts w:ascii="Times New Roman" w:eastAsia="仿宋_GB2312" w:hAnsi="Times New Roman" w:cs="Times New Roman"/>
          <w:sz w:val="32"/>
          <w:szCs w:val="32"/>
        </w:rPr>
        <w:t>2018</w:t>
      </w:r>
      <w:r w:rsidRPr="00853375">
        <w:rPr>
          <w:rFonts w:ascii="Times New Roman" w:eastAsia="仿宋_GB2312" w:hAnsi="Times New Roman" w:cs="Times New Roman"/>
          <w:sz w:val="32"/>
          <w:szCs w:val="32"/>
        </w:rPr>
        <w:t>年底前要实现生活垃圾分类覆盖面达到</w:t>
      </w:r>
      <w:r w:rsidRPr="00853375">
        <w:rPr>
          <w:rFonts w:ascii="Times New Roman" w:eastAsia="仿宋_GB2312" w:hAnsi="Times New Roman" w:cs="Times New Roman"/>
          <w:sz w:val="32"/>
          <w:szCs w:val="32"/>
        </w:rPr>
        <w:t>100%</w:t>
      </w:r>
      <w:r w:rsidR="005337AF" w:rsidRPr="00853375">
        <w:rPr>
          <w:rFonts w:ascii="Times New Roman" w:eastAsia="仿宋_GB2312" w:hAnsi="Times New Roman" w:cs="Times New Roman"/>
          <w:sz w:val="32"/>
          <w:szCs w:val="32"/>
        </w:rPr>
        <w:t>。</w:t>
      </w:r>
    </w:p>
    <w:p w14:paraId="5D007C31" w14:textId="632E6DD7" w:rsidR="00AC6AAC" w:rsidRPr="00853375" w:rsidRDefault="00AC6AAC" w:rsidP="002D76F3">
      <w:pPr>
        <w:spacing w:line="580" w:lineRule="exact"/>
        <w:ind w:firstLine="645"/>
        <w:rPr>
          <w:rFonts w:ascii="Times New Roman" w:eastAsia="黑体" w:hAnsi="Times New Roman" w:cs="Times New Roman"/>
          <w:sz w:val="32"/>
          <w:szCs w:val="32"/>
        </w:rPr>
      </w:pPr>
      <w:r w:rsidRPr="00853375">
        <w:rPr>
          <w:rFonts w:ascii="Times New Roman" w:eastAsia="黑体" w:hAnsi="Times New Roman" w:cs="Times New Roman"/>
          <w:sz w:val="32"/>
          <w:szCs w:val="32"/>
        </w:rPr>
        <w:t>二、落实工作职责</w:t>
      </w:r>
    </w:p>
    <w:p w14:paraId="4D2AF9CF" w14:textId="553ACDA0" w:rsidR="00F56023" w:rsidRPr="00853375" w:rsidRDefault="00F56023"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各部门要按照《绍兴市城乡生活垃圾分类</w:t>
      </w:r>
      <w:r w:rsidRPr="00853375">
        <w:rPr>
          <w:rFonts w:ascii="Times New Roman" w:eastAsia="仿宋_GB2312" w:hAnsi="Times New Roman" w:cs="Times New Roman"/>
          <w:sz w:val="32"/>
          <w:szCs w:val="32"/>
        </w:rPr>
        <w:t>“</w:t>
      </w:r>
      <w:r w:rsidRPr="00853375">
        <w:rPr>
          <w:rFonts w:ascii="Times New Roman" w:eastAsia="仿宋_GB2312" w:hAnsi="Times New Roman" w:cs="Times New Roman"/>
          <w:sz w:val="32"/>
          <w:szCs w:val="32"/>
        </w:rPr>
        <w:t>五大</w:t>
      </w:r>
      <w:r w:rsidRPr="00853375">
        <w:rPr>
          <w:rFonts w:ascii="Times New Roman" w:eastAsia="仿宋_GB2312" w:hAnsi="Times New Roman" w:cs="Times New Roman"/>
          <w:sz w:val="32"/>
          <w:szCs w:val="32"/>
        </w:rPr>
        <w:t>”</w:t>
      </w:r>
      <w:r w:rsidRPr="00853375">
        <w:rPr>
          <w:rFonts w:ascii="Times New Roman" w:eastAsia="仿宋_GB2312" w:hAnsi="Times New Roman" w:cs="Times New Roman"/>
          <w:sz w:val="32"/>
          <w:szCs w:val="32"/>
        </w:rPr>
        <w:t>专项行动计划》（市分类办〔</w:t>
      </w:r>
      <w:r w:rsidRPr="00853375">
        <w:rPr>
          <w:rFonts w:ascii="Times New Roman" w:eastAsia="仿宋_GB2312" w:hAnsi="Times New Roman" w:cs="Times New Roman"/>
          <w:sz w:val="32"/>
          <w:szCs w:val="32"/>
        </w:rPr>
        <w:t>2018</w:t>
      </w:r>
      <w:r w:rsidRPr="00853375">
        <w:rPr>
          <w:rFonts w:ascii="Times New Roman" w:eastAsia="仿宋_GB2312" w:hAnsi="Times New Roman" w:cs="Times New Roman"/>
          <w:sz w:val="32"/>
          <w:szCs w:val="32"/>
        </w:rPr>
        <w:t>〕</w:t>
      </w:r>
      <w:r w:rsidRPr="00853375">
        <w:rPr>
          <w:rFonts w:ascii="Times New Roman" w:eastAsia="仿宋_GB2312" w:hAnsi="Times New Roman" w:cs="Times New Roman"/>
          <w:sz w:val="32"/>
          <w:szCs w:val="32"/>
        </w:rPr>
        <w:t>25</w:t>
      </w:r>
      <w:r w:rsidRPr="00853375">
        <w:rPr>
          <w:rFonts w:ascii="Times New Roman" w:eastAsia="仿宋_GB2312" w:hAnsi="Times New Roman" w:cs="Times New Roman"/>
          <w:sz w:val="32"/>
          <w:szCs w:val="32"/>
        </w:rPr>
        <w:t>号）文件精神，抓好本部门生活垃圾分类工作，并牵头落实、督促、指导本系统内下属单位生活垃圾分类工作。</w:t>
      </w:r>
    </w:p>
    <w:p w14:paraId="55ABAE61" w14:textId="0738C2ED" w:rsidR="00AC6AAC" w:rsidRPr="00853375" w:rsidRDefault="00AC6AAC" w:rsidP="002D76F3">
      <w:pPr>
        <w:spacing w:line="580" w:lineRule="exact"/>
        <w:ind w:firstLine="645"/>
        <w:rPr>
          <w:rFonts w:ascii="Times New Roman" w:eastAsia="黑体" w:hAnsi="Times New Roman" w:cs="Times New Roman"/>
          <w:sz w:val="32"/>
          <w:szCs w:val="32"/>
        </w:rPr>
      </w:pPr>
      <w:r w:rsidRPr="00853375">
        <w:rPr>
          <w:rFonts w:ascii="Times New Roman" w:eastAsia="黑体" w:hAnsi="Times New Roman" w:cs="Times New Roman"/>
          <w:sz w:val="32"/>
          <w:szCs w:val="32"/>
        </w:rPr>
        <w:t>三、</w:t>
      </w:r>
      <w:r w:rsidR="005365A9" w:rsidRPr="00853375">
        <w:rPr>
          <w:rFonts w:ascii="Times New Roman" w:eastAsia="黑体" w:hAnsi="Times New Roman" w:cs="Times New Roman"/>
          <w:sz w:val="32"/>
          <w:szCs w:val="32"/>
        </w:rPr>
        <w:t>加强组织领导</w:t>
      </w:r>
    </w:p>
    <w:p w14:paraId="4946B5AC" w14:textId="76A93D90" w:rsidR="005365A9" w:rsidRPr="00853375" w:rsidRDefault="005365A9"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各部门要高度重视生活垃圾分类工作，把它作为一项重要政治任务来抓，</w:t>
      </w:r>
      <w:r w:rsidR="00517F43" w:rsidRPr="00853375">
        <w:rPr>
          <w:rFonts w:ascii="Times New Roman" w:eastAsia="仿宋_GB2312" w:hAnsi="Times New Roman" w:cs="Times New Roman"/>
          <w:sz w:val="32"/>
          <w:szCs w:val="32"/>
        </w:rPr>
        <w:t>落实好责任领导、责任部门和责任人，并实现全</w:t>
      </w:r>
      <w:r w:rsidR="00517F43" w:rsidRPr="00853375">
        <w:rPr>
          <w:rFonts w:ascii="Times New Roman" w:eastAsia="仿宋_GB2312" w:hAnsi="Times New Roman" w:cs="Times New Roman"/>
          <w:sz w:val="32"/>
          <w:szCs w:val="32"/>
        </w:rPr>
        <w:lastRenderedPageBreak/>
        <w:t>员发动、全员参与、形成合力。</w:t>
      </w:r>
    </w:p>
    <w:p w14:paraId="5A861F78" w14:textId="14BE2932" w:rsidR="00AC6AAC" w:rsidRPr="00853375" w:rsidRDefault="00AC6AAC" w:rsidP="002D76F3">
      <w:pPr>
        <w:spacing w:line="580" w:lineRule="exact"/>
        <w:ind w:firstLine="645"/>
        <w:rPr>
          <w:rFonts w:ascii="Times New Roman" w:eastAsia="黑体" w:hAnsi="Times New Roman" w:cs="Times New Roman"/>
          <w:sz w:val="32"/>
          <w:szCs w:val="32"/>
        </w:rPr>
      </w:pPr>
      <w:r w:rsidRPr="00853375">
        <w:rPr>
          <w:rFonts w:ascii="Times New Roman" w:eastAsia="黑体" w:hAnsi="Times New Roman" w:cs="Times New Roman"/>
          <w:sz w:val="32"/>
          <w:szCs w:val="32"/>
        </w:rPr>
        <w:t>四、</w:t>
      </w:r>
      <w:r w:rsidR="00672147" w:rsidRPr="00853375">
        <w:rPr>
          <w:rFonts w:ascii="Times New Roman" w:eastAsia="黑体" w:hAnsi="Times New Roman" w:cs="Times New Roman"/>
          <w:sz w:val="32"/>
          <w:szCs w:val="32"/>
        </w:rPr>
        <w:t>营造良好氛围</w:t>
      </w:r>
    </w:p>
    <w:p w14:paraId="4A46CBAC" w14:textId="481C0E76" w:rsidR="00672147" w:rsidRPr="00853375" w:rsidRDefault="00F56023"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要认真组织本单位、系统内部积极开展垃圾分类宣传教育活动，</w:t>
      </w:r>
      <w:r w:rsidR="00672147" w:rsidRPr="00853375">
        <w:rPr>
          <w:rFonts w:ascii="Times New Roman" w:eastAsia="仿宋_GB2312" w:hAnsi="Times New Roman" w:cs="Times New Roman"/>
          <w:sz w:val="32"/>
          <w:szCs w:val="32"/>
        </w:rPr>
        <w:t>抓好知识普及，全面提升干部职工分类意识和分类准确率</w:t>
      </w:r>
      <w:r w:rsidR="00517F43" w:rsidRPr="00853375">
        <w:rPr>
          <w:rFonts w:ascii="Times New Roman" w:eastAsia="仿宋_GB2312" w:hAnsi="Times New Roman" w:cs="Times New Roman"/>
          <w:sz w:val="32"/>
          <w:szCs w:val="32"/>
        </w:rPr>
        <w:t>，</w:t>
      </w:r>
      <w:r w:rsidRPr="00853375">
        <w:rPr>
          <w:rFonts w:ascii="Times New Roman" w:eastAsia="仿宋_GB2312" w:hAnsi="Times New Roman" w:cs="Times New Roman"/>
          <w:sz w:val="32"/>
          <w:szCs w:val="32"/>
        </w:rPr>
        <w:t>全面营造机关示范带头的良好氛围。</w:t>
      </w:r>
    </w:p>
    <w:p w14:paraId="45AC8321" w14:textId="0800A725" w:rsidR="00AC6AAC" w:rsidRPr="00853375" w:rsidRDefault="00AC6AAC" w:rsidP="002D76F3">
      <w:pPr>
        <w:spacing w:line="580" w:lineRule="exact"/>
        <w:ind w:firstLine="645"/>
        <w:rPr>
          <w:rFonts w:ascii="Times New Roman" w:eastAsia="仿宋_GB2312" w:hAnsi="Times New Roman" w:cs="Times New Roman"/>
          <w:b/>
          <w:sz w:val="32"/>
          <w:szCs w:val="32"/>
        </w:rPr>
      </w:pPr>
      <w:r w:rsidRPr="00853375">
        <w:rPr>
          <w:rFonts w:ascii="Times New Roman" w:eastAsia="黑体" w:hAnsi="Times New Roman" w:cs="Times New Roman"/>
          <w:sz w:val="32"/>
          <w:szCs w:val="32"/>
        </w:rPr>
        <w:t>五、</w:t>
      </w:r>
      <w:r w:rsidR="00672147" w:rsidRPr="00853375">
        <w:rPr>
          <w:rFonts w:ascii="Times New Roman" w:eastAsia="黑体" w:hAnsi="Times New Roman" w:cs="Times New Roman"/>
          <w:sz w:val="32"/>
          <w:szCs w:val="32"/>
        </w:rPr>
        <w:t>抓</w:t>
      </w:r>
      <w:r w:rsidR="00220B21" w:rsidRPr="00853375">
        <w:rPr>
          <w:rFonts w:ascii="Times New Roman" w:eastAsia="黑体" w:hAnsi="Times New Roman" w:cs="Times New Roman"/>
          <w:sz w:val="32"/>
          <w:szCs w:val="32"/>
        </w:rPr>
        <w:t>实</w:t>
      </w:r>
      <w:r w:rsidR="00672147" w:rsidRPr="00853375">
        <w:rPr>
          <w:rFonts w:ascii="Times New Roman" w:eastAsia="黑体" w:hAnsi="Times New Roman" w:cs="Times New Roman"/>
          <w:sz w:val="32"/>
          <w:szCs w:val="32"/>
        </w:rPr>
        <w:t>自评迎检</w:t>
      </w:r>
      <w:r w:rsidR="00F56023" w:rsidRPr="00853375">
        <w:rPr>
          <w:rFonts w:ascii="Times New Roman" w:eastAsia="仿宋_GB2312" w:hAnsi="Times New Roman" w:cs="Times New Roman"/>
          <w:b/>
          <w:sz w:val="32"/>
          <w:szCs w:val="32"/>
        </w:rPr>
        <w:t> </w:t>
      </w:r>
    </w:p>
    <w:p w14:paraId="0B05C8D8" w14:textId="31CA0D77" w:rsidR="0094334C" w:rsidRPr="00853375" w:rsidRDefault="001B2BA4"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请各相关</w:t>
      </w:r>
      <w:r w:rsidR="00891F72" w:rsidRPr="00853375">
        <w:rPr>
          <w:rFonts w:ascii="Times New Roman" w:eastAsia="仿宋_GB2312" w:hAnsi="Times New Roman" w:cs="Times New Roman"/>
          <w:sz w:val="32"/>
          <w:szCs w:val="32"/>
        </w:rPr>
        <w:t>单位</w:t>
      </w:r>
      <w:r w:rsidR="00AD0437" w:rsidRPr="00853375">
        <w:rPr>
          <w:rFonts w:ascii="Times New Roman" w:eastAsia="仿宋_GB2312" w:hAnsi="Times New Roman" w:cs="Times New Roman"/>
          <w:sz w:val="32"/>
          <w:szCs w:val="32"/>
        </w:rPr>
        <w:t>（</w:t>
      </w:r>
      <w:r w:rsidR="00B82EF2" w:rsidRPr="00853375">
        <w:rPr>
          <w:rFonts w:ascii="Times New Roman" w:eastAsia="仿宋_GB2312" w:hAnsi="Times New Roman" w:cs="Times New Roman"/>
          <w:sz w:val="32"/>
          <w:szCs w:val="32"/>
        </w:rPr>
        <w:t>详见附件</w:t>
      </w:r>
      <w:r w:rsidR="00B82EF2" w:rsidRPr="00853375">
        <w:rPr>
          <w:rFonts w:ascii="Times New Roman" w:eastAsia="仿宋_GB2312" w:hAnsi="Times New Roman" w:cs="Times New Roman"/>
          <w:sz w:val="32"/>
          <w:szCs w:val="32"/>
        </w:rPr>
        <w:t>1</w:t>
      </w:r>
      <w:r w:rsidR="00AD0437" w:rsidRPr="00853375">
        <w:rPr>
          <w:rFonts w:ascii="Times New Roman" w:eastAsia="仿宋_GB2312" w:hAnsi="Times New Roman" w:cs="Times New Roman"/>
          <w:sz w:val="32"/>
          <w:szCs w:val="32"/>
        </w:rPr>
        <w:t>）</w:t>
      </w:r>
      <w:r w:rsidR="00D823E3" w:rsidRPr="00853375">
        <w:rPr>
          <w:rFonts w:ascii="Times New Roman" w:eastAsia="仿宋_GB2312" w:hAnsi="Times New Roman" w:cs="Times New Roman"/>
          <w:sz w:val="32"/>
          <w:szCs w:val="32"/>
        </w:rPr>
        <w:t>对照</w:t>
      </w:r>
      <w:r w:rsidR="00DF5B3C" w:rsidRPr="00853375">
        <w:rPr>
          <w:rFonts w:ascii="Times New Roman" w:eastAsia="仿宋_GB2312" w:hAnsi="Times New Roman" w:cs="Times New Roman"/>
          <w:sz w:val="32"/>
          <w:szCs w:val="32"/>
        </w:rPr>
        <w:t>《</w:t>
      </w:r>
      <w:r w:rsidR="00EF5097" w:rsidRPr="00853375">
        <w:rPr>
          <w:rFonts w:ascii="Times New Roman" w:eastAsia="仿宋_GB2312" w:hAnsi="Times New Roman" w:cs="Times New Roman"/>
          <w:sz w:val="32"/>
          <w:szCs w:val="32"/>
        </w:rPr>
        <w:t>市级部门</w:t>
      </w:r>
      <w:r w:rsidR="005E20A2" w:rsidRPr="00853375">
        <w:rPr>
          <w:rFonts w:ascii="Times New Roman" w:eastAsia="仿宋_GB2312" w:hAnsi="Times New Roman" w:cs="Times New Roman"/>
          <w:sz w:val="32"/>
          <w:szCs w:val="32"/>
        </w:rPr>
        <w:t>（单位）</w:t>
      </w:r>
      <w:r w:rsidR="00DF5B3C" w:rsidRPr="00853375">
        <w:rPr>
          <w:rFonts w:ascii="Times New Roman" w:eastAsia="仿宋_GB2312" w:hAnsi="Times New Roman" w:cs="Times New Roman"/>
          <w:sz w:val="32"/>
          <w:szCs w:val="32"/>
        </w:rPr>
        <w:t>生活垃圾分类工作评价表》（详见附件</w:t>
      </w:r>
      <w:r w:rsidR="00B82EF2" w:rsidRPr="00853375">
        <w:rPr>
          <w:rFonts w:ascii="Times New Roman" w:eastAsia="仿宋_GB2312" w:hAnsi="Times New Roman" w:cs="Times New Roman"/>
          <w:sz w:val="32"/>
          <w:szCs w:val="32"/>
        </w:rPr>
        <w:t>2</w:t>
      </w:r>
      <w:r w:rsidR="00DF5B3C" w:rsidRPr="00853375">
        <w:rPr>
          <w:rFonts w:ascii="Times New Roman" w:eastAsia="仿宋_GB2312" w:hAnsi="Times New Roman" w:cs="Times New Roman"/>
          <w:sz w:val="32"/>
          <w:szCs w:val="32"/>
        </w:rPr>
        <w:t>），</w:t>
      </w:r>
      <w:r w:rsidR="00434A1E" w:rsidRPr="00853375">
        <w:rPr>
          <w:rFonts w:ascii="Times New Roman" w:eastAsia="仿宋_GB2312" w:hAnsi="Times New Roman" w:cs="Times New Roman"/>
          <w:sz w:val="32"/>
          <w:szCs w:val="32"/>
        </w:rPr>
        <w:t>抓紧做好</w:t>
      </w:r>
      <w:r w:rsidR="00364585" w:rsidRPr="00853375">
        <w:rPr>
          <w:rFonts w:ascii="Times New Roman" w:eastAsia="仿宋_GB2312" w:hAnsi="Times New Roman" w:cs="Times New Roman"/>
          <w:sz w:val="32"/>
          <w:szCs w:val="32"/>
        </w:rPr>
        <w:t>本部门及下属单位</w:t>
      </w:r>
      <w:r w:rsidR="00434A1E" w:rsidRPr="00853375">
        <w:rPr>
          <w:rFonts w:ascii="Times New Roman" w:eastAsia="仿宋_GB2312" w:hAnsi="Times New Roman" w:cs="Times New Roman"/>
          <w:sz w:val="32"/>
          <w:szCs w:val="32"/>
        </w:rPr>
        <w:t>查漏补缺及台账准备工作，</w:t>
      </w:r>
      <w:r w:rsidR="00C54138" w:rsidRPr="00853375">
        <w:rPr>
          <w:rFonts w:ascii="Times New Roman" w:eastAsia="仿宋_GB2312" w:hAnsi="Times New Roman" w:cs="Times New Roman"/>
          <w:sz w:val="32"/>
          <w:szCs w:val="32"/>
        </w:rPr>
        <w:t>部门</w:t>
      </w:r>
      <w:r w:rsidR="00434A1E" w:rsidRPr="00853375">
        <w:rPr>
          <w:rFonts w:ascii="Times New Roman" w:eastAsia="仿宋_GB2312" w:hAnsi="Times New Roman" w:cs="Times New Roman"/>
          <w:sz w:val="32"/>
          <w:szCs w:val="32"/>
        </w:rPr>
        <w:t>自评表请于</w:t>
      </w:r>
      <w:r w:rsidR="00493D35" w:rsidRPr="00853375">
        <w:rPr>
          <w:rFonts w:ascii="Times New Roman" w:eastAsia="仿宋_GB2312" w:hAnsi="Times New Roman" w:cs="Times New Roman"/>
          <w:sz w:val="32"/>
          <w:szCs w:val="32"/>
        </w:rPr>
        <w:t>11</w:t>
      </w:r>
      <w:r w:rsidR="00493D35" w:rsidRPr="00853375">
        <w:rPr>
          <w:rFonts w:ascii="Times New Roman" w:eastAsia="仿宋_GB2312" w:hAnsi="Times New Roman" w:cs="Times New Roman"/>
          <w:sz w:val="32"/>
          <w:szCs w:val="32"/>
        </w:rPr>
        <w:t>月</w:t>
      </w:r>
      <w:r w:rsidR="00493D35" w:rsidRPr="00853375">
        <w:rPr>
          <w:rFonts w:ascii="Times New Roman" w:eastAsia="仿宋_GB2312" w:hAnsi="Times New Roman" w:cs="Times New Roman"/>
          <w:sz w:val="32"/>
          <w:szCs w:val="32"/>
        </w:rPr>
        <w:t>1</w:t>
      </w:r>
      <w:r w:rsidR="00434A1E" w:rsidRPr="00853375">
        <w:rPr>
          <w:rFonts w:ascii="Times New Roman" w:eastAsia="仿宋_GB2312" w:hAnsi="Times New Roman" w:cs="Times New Roman"/>
          <w:sz w:val="32"/>
          <w:szCs w:val="32"/>
        </w:rPr>
        <w:t>6</w:t>
      </w:r>
      <w:r w:rsidR="00493D35" w:rsidRPr="00853375">
        <w:rPr>
          <w:rFonts w:ascii="Times New Roman" w:eastAsia="仿宋_GB2312" w:hAnsi="Times New Roman" w:cs="Times New Roman"/>
          <w:sz w:val="32"/>
          <w:szCs w:val="32"/>
        </w:rPr>
        <w:t>日前</w:t>
      </w:r>
      <w:r w:rsidR="00BA3DE6" w:rsidRPr="00853375">
        <w:rPr>
          <w:rFonts w:ascii="Times New Roman" w:eastAsia="仿宋_GB2312" w:hAnsi="Times New Roman" w:cs="Times New Roman"/>
          <w:sz w:val="32"/>
          <w:szCs w:val="32"/>
        </w:rPr>
        <w:t>盖章</w:t>
      </w:r>
      <w:r w:rsidR="00434A1E" w:rsidRPr="00853375">
        <w:rPr>
          <w:rFonts w:ascii="Times New Roman" w:eastAsia="仿宋_GB2312" w:hAnsi="Times New Roman" w:cs="Times New Roman"/>
          <w:sz w:val="32"/>
          <w:szCs w:val="32"/>
        </w:rPr>
        <w:t>报送市机关事务管理局节能处</w:t>
      </w:r>
      <w:r w:rsidR="00493D35" w:rsidRPr="00853375">
        <w:rPr>
          <w:rFonts w:ascii="Times New Roman" w:eastAsia="仿宋_GB2312" w:hAnsi="Times New Roman" w:cs="Times New Roman"/>
          <w:sz w:val="32"/>
          <w:szCs w:val="32"/>
        </w:rPr>
        <w:t>，我局将</w:t>
      </w:r>
      <w:r w:rsidR="005B30C2" w:rsidRPr="00853375">
        <w:rPr>
          <w:rFonts w:ascii="Times New Roman" w:eastAsia="仿宋_GB2312" w:hAnsi="Times New Roman" w:cs="Times New Roman"/>
          <w:sz w:val="32"/>
          <w:szCs w:val="32"/>
        </w:rPr>
        <w:t>根据工作实际</w:t>
      </w:r>
      <w:r w:rsidR="00B83099" w:rsidRPr="00853375">
        <w:rPr>
          <w:rFonts w:ascii="Times New Roman" w:eastAsia="仿宋_GB2312" w:hAnsi="Times New Roman" w:cs="Times New Roman"/>
          <w:sz w:val="32"/>
          <w:szCs w:val="32"/>
        </w:rPr>
        <w:t>适时</w:t>
      </w:r>
      <w:r w:rsidR="00672147" w:rsidRPr="00853375">
        <w:rPr>
          <w:rFonts w:ascii="Times New Roman" w:eastAsia="仿宋_GB2312" w:hAnsi="Times New Roman" w:cs="Times New Roman"/>
          <w:sz w:val="32"/>
          <w:szCs w:val="32"/>
        </w:rPr>
        <w:t>开展实地检查和督导</w:t>
      </w:r>
      <w:r w:rsidR="00DF5B3C" w:rsidRPr="00853375">
        <w:rPr>
          <w:rFonts w:ascii="Times New Roman" w:eastAsia="仿宋_GB2312" w:hAnsi="Times New Roman" w:cs="Times New Roman"/>
          <w:sz w:val="32"/>
          <w:szCs w:val="32"/>
        </w:rPr>
        <w:t>。</w:t>
      </w:r>
      <w:r w:rsidR="00493D35" w:rsidRPr="00853375">
        <w:rPr>
          <w:rFonts w:ascii="Times New Roman" w:eastAsia="仿宋_GB2312" w:hAnsi="Times New Roman" w:cs="Times New Roman"/>
          <w:sz w:val="32"/>
          <w:szCs w:val="32"/>
        </w:rPr>
        <w:t xml:space="preserve"> </w:t>
      </w:r>
    </w:p>
    <w:p w14:paraId="35D72846" w14:textId="39889F53" w:rsidR="00AC6AAC" w:rsidRPr="00853375" w:rsidRDefault="00CA1A0E" w:rsidP="002D76F3">
      <w:pPr>
        <w:spacing w:line="580" w:lineRule="exact"/>
        <w:ind w:firstLine="645"/>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联系人：沈吴晶</w:t>
      </w:r>
      <w:r w:rsidRPr="00853375">
        <w:rPr>
          <w:rFonts w:ascii="Times New Roman" w:eastAsia="仿宋_GB2312" w:hAnsi="Times New Roman" w:cs="Times New Roman"/>
          <w:sz w:val="32"/>
          <w:szCs w:val="32"/>
        </w:rPr>
        <w:t xml:space="preserve"> 85229731</w:t>
      </w:r>
      <w:r w:rsidR="005814E2" w:rsidRPr="00853375">
        <w:rPr>
          <w:rFonts w:ascii="Times New Roman" w:eastAsia="仿宋_GB2312" w:hAnsi="Times New Roman" w:cs="Times New Roman"/>
          <w:sz w:val="32"/>
          <w:szCs w:val="32"/>
        </w:rPr>
        <w:t xml:space="preserve">  </w:t>
      </w:r>
      <w:r w:rsidR="005814E2" w:rsidRPr="00853375">
        <w:rPr>
          <w:rFonts w:ascii="Times New Roman" w:eastAsia="仿宋_GB2312" w:hAnsi="Times New Roman" w:cs="Times New Roman"/>
          <w:sz w:val="32"/>
          <w:szCs w:val="32"/>
        </w:rPr>
        <w:t>传真：</w:t>
      </w:r>
      <w:r w:rsidR="005814E2" w:rsidRPr="00853375">
        <w:rPr>
          <w:rFonts w:ascii="Times New Roman" w:eastAsia="仿宋_GB2312" w:hAnsi="Times New Roman" w:cs="Times New Roman"/>
          <w:sz w:val="32"/>
          <w:szCs w:val="32"/>
        </w:rPr>
        <w:t>85120803</w:t>
      </w:r>
    </w:p>
    <w:p w14:paraId="293A2B24" w14:textId="7337E123" w:rsidR="00CC79C2" w:rsidRPr="00853375" w:rsidRDefault="00CC79C2" w:rsidP="002D76F3">
      <w:pPr>
        <w:spacing w:line="580" w:lineRule="exact"/>
        <w:ind w:firstLine="645"/>
        <w:jc w:val="left"/>
        <w:rPr>
          <w:rFonts w:ascii="Times New Roman" w:eastAsia="仿宋_GB2312" w:hAnsi="Times New Roman" w:cs="Times New Roman"/>
          <w:sz w:val="32"/>
          <w:szCs w:val="32"/>
        </w:rPr>
      </w:pPr>
    </w:p>
    <w:p w14:paraId="6E922630" w14:textId="4B93DA55" w:rsidR="005E6C44" w:rsidRPr="00853375" w:rsidRDefault="005E6C44" w:rsidP="00290ABD">
      <w:pPr>
        <w:spacing w:line="580" w:lineRule="exact"/>
        <w:ind w:firstLineChars="200" w:firstLine="640"/>
        <w:jc w:val="left"/>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附件：</w:t>
      </w:r>
      <w:r w:rsidR="00B371D0" w:rsidRPr="00853375">
        <w:rPr>
          <w:rFonts w:ascii="Times New Roman" w:eastAsia="仿宋_GB2312" w:hAnsi="Times New Roman" w:cs="Times New Roman"/>
          <w:sz w:val="32"/>
          <w:szCs w:val="32"/>
        </w:rPr>
        <w:t>1</w:t>
      </w:r>
      <w:r w:rsidR="00290ABD" w:rsidRPr="00853375">
        <w:rPr>
          <w:rFonts w:ascii="Times New Roman" w:eastAsia="仿宋_GB2312" w:hAnsi="Times New Roman" w:cs="Times New Roman"/>
          <w:sz w:val="32"/>
          <w:szCs w:val="32"/>
        </w:rPr>
        <w:t>．</w:t>
      </w:r>
      <w:r w:rsidR="00B82EF2" w:rsidRPr="00853375">
        <w:rPr>
          <w:rFonts w:ascii="Times New Roman" w:eastAsia="仿宋_GB2312" w:hAnsi="Times New Roman" w:cs="Times New Roman"/>
          <w:sz w:val="32"/>
          <w:szCs w:val="32"/>
        </w:rPr>
        <w:t>市级各相关部门</w:t>
      </w:r>
      <w:r w:rsidR="005E20A2" w:rsidRPr="00853375">
        <w:rPr>
          <w:rFonts w:ascii="Times New Roman" w:eastAsia="仿宋_GB2312" w:hAnsi="Times New Roman" w:cs="Times New Roman"/>
          <w:sz w:val="32"/>
          <w:szCs w:val="32"/>
        </w:rPr>
        <w:t>（单位）</w:t>
      </w:r>
      <w:r w:rsidR="00B82EF2" w:rsidRPr="00853375">
        <w:rPr>
          <w:rFonts w:ascii="Times New Roman" w:eastAsia="仿宋_GB2312" w:hAnsi="Times New Roman" w:cs="Times New Roman"/>
          <w:sz w:val="32"/>
          <w:szCs w:val="32"/>
        </w:rPr>
        <w:t>名单</w:t>
      </w:r>
      <w:r w:rsidR="00B82EF2" w:rsidRPr="00853375">
        <w:rPr>
          <w:rFonts w:ascii="Times New Roman" w:eastAsia="仿宋_GB2312" w:hAnsi="Times New Roman" w:cs="Times New Roman"/>
          <w:sz w:val="32"/>
          <w:szCs w:val="32"/>
        </w:rPr>
        <w:t xml:space="preserve"> </w:t>
      </w:r>
    </w:p>
    <w:p w14:paraId="4713AA8D" w14:textId="56054329" w:rsidR="005E6C44" w:rsidRPr="00853375" w:rsidRDefault="00B371D0" w:rsidP="002D76F3">
      <w:pPr>
        <w:spacing w:line="580" w:lineRule="exact"/>
        <w:ind w:firstLine="645"/>
        <w:jc w:val="left"/>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 xml:space="preserve">  </w:t>
      </w:r>
      <w:r w:rsidR="00290ABD" w:rsidRPr="00853375">
        <w:rPr>
          <w:rFonts w:ascii="Times New Roman" w:eastAsia="仿宋_GB2312" w:hAnsi="Times New Roman" w:cs="Times New Roman"/>
          <w:sz w:val="32"/>
          <w:szCs w:val="32"/>
        </w:rPr>
        <w:t xml:space="preserve">    </w:t>
      </w:r>
      <w:r w:rsidRPr="00853375">
        <w:rPr>
          <w:rFonts w:ascii="Times New Roman" w:eastAsia="仿宋_GB2312" w:hAnsi="Times New Roman" w:cs="Times New Roman"/>
          <w:sz w:val="32"/>
          <w:szCs w:val="32"/>
        </w:rPr>
        <w:t>2</w:t>
      </w:r>
      <w:r w:rsidR="00290ABD" w:rsidRPr="00853375">
        <w:rPr>
          <w:rFonts w:ascii="Times New Roman" w:eastAsia="仿宋_GB2312" w:hAnsi="Times New Roman" w:cs="Times New Roman"/>
          <w:sz w:val="32"/>
          <w:szCs w:val="32"/>
        </w:rPr>
        <w:t>．</w:t>
      </w:r>
      <w:r w:rsidR="00B82EF2" w:rsidRPr="00853375">
        <w:rPr>
          <w:rFonts w:ascii="Times New Roman" w:eastAsia="仿宋_GB2312" w:hAnsi="Times New Roman" w:cs="Times New Roman"/>
          <w:sz w:val="32"/>
          <w:szCs w:val="32"/>
        </w:rPr>
        <w:t>《市级部门</w:t>
      </w:r>
      <w:r w:rsidR="005E20A2" w:rsidRPr="00853375">
        <w:rPr>
          <w:rFonts w:ascii="Times New Roman" w:eastAsia="仿宋_GB2312" w:hAnsi="Times New Roman" w:cs="Times New Roman"/>
          <w:sz w:val="32"/>
          <w:szCs w:val="32"/>
        </w:rPr>
        <w:t>（单位）</w:t>
      </w:r>
      <w:r w:rsidR="00B82EF2" w:rsidRPr="00853375">
        <w:rPr>
          <w:rFonts w:ascii="Times New Roman" w:eastAsia="仿宋_GB2312" w:hAnsi="Times New Roman" w:cs="Times New Roman"/>
          <w:sz w:val="32"/>
          <w:szCs w:val="32"/>
        </w:rPr>
        <w:t>生活垃圾分类工作评价表》</w:t>
      </w:r>
    </w:p>
    <w:p w14:paraId="046DBE5D" w14:textId="1CB29923" w:rsidR="00290ABD" w:rsidRPr="00853375" w:rsidRDefault="00290ABD" w:rsidP="00290ABD">
      <w:pPr>
        <w:spacing w:line="580" w:lineRule="exact"/>
        <w:rPr>
          <w:rFonts w:ascii="Times New Roman" w:eastAsia="仿宋_GB2312" w:hAnsi="Times New Roman" w:cs="Times New Roman"/>
          <w:sz w:val="32"/>
          <w:szCs w:val="32"/>
        </w:rPr>
      </w:pPr>
    </w:p>
    <w:p w14:paraId="5588D285" w14:textId="36E17490" w:rsidR="00290ABD" w:rsidRDefault="00290ABD" w:rsidP="00290ABD">
      <w:pPr>
        <w:spacing w:line="580" w:lineRule="exact"/>
        <w:rPr>
          <w:rFonts w:ascii="Times New Roman" w:eastAsia="仿宋_GB2312" w:hAnsi="Times New Roman" w:cs="Times New Roman"/>
          <w:sz w:val="32"/>
          <w:szCs w:val="32"/>
        </w:rPr>
      </w:pPr>
    </w:p>
    <w:p w14:paraId="02419275" w14:textId="77777777" w:rsidR="00853375" w:rsidRPr="00853375" w:rsidRDefault="00853375" w:rsidP="00290ABD">
      <w:pPr>
        <w:spacing w:line="580" w:lineRule="exact"/>
        <w:rPr>
          <w:rFonts w:ascii="Times New Roman" w:eastAsia="仿宋_GB2312" w:hAnsi="Times New Roman" w:cs="Times New Roman" w:hint="eastAsia"/>
          <w:sz w:val="32"/>
          <w:szCs w:val="32"/>
        </w:rPr>
      </w:pPr>
    </w:p>
    <w:p w14:paraId="067107E8" w14:textId="335FFCB0" w:rsidR="00290ABD" w:rsidRPr="00853375" w:rsidRDefault="00CC79C2" w:rsidP="00290ABD">
      <w:pPr>
        <w:spacing w:line="580" w:lineRule="exact"/>
        <w:ind w:rightChars="400" w:right="840"/>
        <w:jc w:val="right"/>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绍兴市机关事务管理局</w:t>
      </w:r>
    </w:p>
    <w:p w14:paraId="5D11E65F" w14:textId="72F9E62C" w:rsidR="00CC79C2" w:rsidRPr="00853375" w:rsidRDefault="00CC79C2" w:rsidP="00290ABD">
      <w:pPr>
        <w:spacing w:line="580" w:lineRule="exact"/>
        <w:ind w:rightChars="600" w:right="1260"/>
        <w:jc w:val="right"/>
        <w:rPr>
          <w:rFonts w:ascii="Times New Roman" w:eastAsia="仿宋_GB2312" w:hAnsi="Times New Roman" w:cs="Times New Roman"/>
          <w:sz w:val="32"/>
          <w:szCs w:val="32"/>
        </w:rPr>
      </w:pPr>
      <w:r w:rsidRPr="00853375">
        <w:rPr>
          <w:rFonts w:ascii="Times New Roman" w:eastAsia="仿宋_GB2312" w:hAnsi="Times New Roman" w:cs="Times New Roman"/>
          <w:sz w:val="32"/>
          <w:szCs w:val="32"/>
        </w:rPr>
        <w:t>2018</w:t>
      </w:r>
      <w:r w:rsidRPr="00853375">
        <w:rPr>
          <w:rFonts w:ascii="Times New Roman" w:eastAsia="仿宋_GB2312" w:hAnsi="Times New Roman" w:cs="Times New Roman"/>
          <w:sz w:val="32"/>
          <w:szCs w:val="32"/>
        </w:rPr>
        <w:t>年</w:t>
      </w:r>
      <w:r w:rsidRPr="00853375">
        <w:rPr>
          <w:rFonts w:ascii="Times New Roman" w:eastAsia="仿宋_GB2312" w:hAnsi="Times New Roman" w:cs="Times New Roman"/>
          <w:sz w:val="32"/>
          <w:szCs w:val="32"/>
        </w:rPr>
        <w:t>11</w:t>
      </w:r>
      <w:r w:rsidRPr="00853375">
        <w:rPr>
          <w:rFonts w:ascii="Times New Roman" w:eastAsia="仿宋_GB2312" w:hAnsi="Times New Roman" w:cs="Times New Roman"/>
          <w:sz w:val="32"/>
          <w:szCs w:val="32"/>
        </w:rPr>
        <w:t>月</w:t>
      </w:r>
      <w:r w:rsidR="00853375">
        <w:rPr>
          <w:rFonts w:ascii="Times New Roman" w:eastAsia="仿宋_GB2312" w:hAnsi="Times New Roman" w:cs="Times New Roman"/>
          <w:sz w:val="32"/>
          <w:szCs w:val="32"/>
        </w:rPr>
        <w:t>2</w:t>
      </w:r>
      <w:r w:rsidRPr="00853375">
        <w:rPr>
          <w:rFonts w:ascii="Times New Roman" w:eastAsia="仿宋_GB2312" w:hAnsi="Times New Roman" w:cs="Times New Roman"/>
          <w:sz w:val="32"/>
          <w:szCs w:val="32"/>
        </w:rPr>
        <w:t>日</w:t>
      </w:r>
    </w:p>
    <w:p w14:paraId="108CFE31" w14:textId="77777777" w:rsidR="00156D04" w:rsidRPr="00853375" w:rsidRDefault="00156D04" w:rsidP="00156D04">
      <w:pPr>
        <w:widowControl/>
        <w:jc w:val="left"/>
        <w:rPr>
          <w:rFonts w:ascii="Times New Roman" w:eastAsia="黑体" w:hAnsi="Times New Roman" w:cs="Times New Roman"/>
          <w:bCs/>
          <w:color w:val="000000"/>
          <w:sz w:val="32"/>
          <w:szCs w:val="32"/>
        </w:rPr>
      </w:pPr>
    </w:p>
    <w:p w14:paraId="5FF2F28D" w14:textId="77777777" w:rsidR="00B82EF2" w:rsidRPr="00853375" w:rsidRDefault="00B82EF2" w:rsidP="00156D04">
      <w:pPr>
        <w:widowControl/>
        <w:jc w:val="left"/>
        <w:rPr>
          <w:rFonts w:ascii="Times New Roman" w:eastAsia="黑体" w:hAnsi="Times New Roman" w:cs="Times New Roman"/>
          <w:bCs/>
          <w:color w:val="000000"/>
          <w:sz w:val="32"/>
          <w:szCs w:val="32"/>
        </w:rPr>
      </w:pPr>
    </w:p>
    <w:p w14:paraId="49270AEF" w14:textId="77777777" w:rsidR="00B82EF2" w:rsidRPr="00853375" w:rsidRDefault="00B82EF2" w:rsidP="00B82EF2">
      <w:pPr>
        <w:spacing w:line="580" w:lineRule="exact"/>
        <w:rPr>
          <w:rFonts w:ascii="黑体" w:eastAsia="黑体" w:hAnsi="黑体" w:cs="Times New Roman"/>
          <w:bCs/>
          <w:color w:val="000000"/>
          <w:sz w:val="32"/>
          <w:szCs w:val="32"/>
        </w:rPr>
      </w:pPr>
      <w:r w:rsidRPr="00853375">
        <w:rPr>
          <w:rFonts w:ascii="黑体" w:eastAsia="黑体" w:hAnsi="黑体" w:cs="Times New Roman"/>
          <w:bCs/>
          <w:color w:val="000000"/>
          <w:sz w:val="32"/>
          <w:szCs w:val="32"/>
        </w:rPr>
        <w:lastRenderedPageBreak/>
        <w:t>附件1：</w:t>
      </w:r>
    </w:p>
    <w:p w14:paraId="79DB4278" w14:textId="413218B0" w:rsidR="00B82EF2" w:rsidRPr="00853375" w:rsidRDefault="00B82EF2" w:rsidP="00B82EF2">
      <w:pPr>
        <w:spacing w:line="600" w:lineRule="exact"/>
        <w:jc w:val="center"/>
        <w:rPr>
          <w:rFonts w:ascii="Times New Roman" w:eastAsia="方正小标宋简体" w:hAnsi="Times New Roman" w:cs="Times New Roman"/>
          <w:sz w:val="44"/>
          <w:szCs w:val="44"/>
        </w:rPr>
      </w:pPr>
      <w:r w:rsidRPr="00853375">
        <w:rPr>
          <w:rFonts w:ascii="Times New Roman" w:eastAsia="方正小标宋简体" w:hAnsi="Times New Roman" w:cs="Times New Roman"/>
          <w:sz w:val="44"/>
          <w:szCs w:val="44"/>
        </w:rPr>
        <w:t>市级各相关部门</w:t>
      </w:r>
      <w:r w:rsidR="00CF5831" w:rsidRPr="00853375">
        <w:rPr>
          <w:rFonts w:ascii="Times New Roman" w:eastAsia="方正小标宋简体" w:hAnsi="Times New Roman" w:cs="Times New Roman"/>
          <w:sz w:val="44"/>
          <w:szCs w:val="44"/>
        </w:rPr>
        <w:t>（单位）</w:t>
      </w:r>
      <w:r w:rsidRPr="00853375">
        <w:rPr>
          <w:rFonts w:ascii="Times New Roman" w:eastAsia="方正小标宋简体" w:hAnsi="Times New Roman" w:cs="Times New Roman"/>
          <w:sz w:val="44"/>
          <w:szCs w:val="44"/>
        </w:rPr>
        <w:t>名单</w:t>
      </w:r>
    </w:p>
    <w:p w14:paraId="6B91F904" w14:textId="77777777" w:rsidR="00B82EF2" w:rsidRPr="00853375" w:rsidRDefault="00B82EF2" w:rsidP="00B82EF2">
      <w:pPr>
        <w:spacing w:line="600" w:lineRule="exact"/>
        <w:jc w:val="center"/>
        <w:rPr>
          <w:rFonts w:ascii="Times New Roman" w:hAnsi="Times New Roman" w:cs="Times New Roman"/>
          <w:b/>
          <w:bCs/>
          <w:sz w:val="44"/>
          <w:szCs w:val="44"/>
        </w:rPr>
      </w:pPr>
    </w:p>
    <w:tbl>
      <w:tblPr>
        <w:tblW w:w="8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8"/>
        <w:gridCol w:w="6378"/>
      </w:tblGrid>
      <w:tr w:rsidR="00B82EF2" w:rsidRPr="00853375" w14:paraId="099394F6" w14:textId="77777777" w:rsidTr="004A4A6C">
        <w:trPr>
          <w:trHeight w:val="624"/>
        </w:trPr>
        <w:tc>
          <w:tcPr>
            <w:tcW w:w="2228" w:type="dxa"/>
            <w:vAlign w:val="center"/>
          </w:tcPr>
          <w:p w14:paraId="5A0AFF5E" w14:textId="71F093D1" w:rsidR="00B82EF2" w:rsidRPr="00853375" w:rsidRDefault="00B82EF2" w:rsidP="004A4A6C">
            <w:pPr>
              <w:spacing w:line="520" w:lineRule="exact"/>
              <w:jc w:val="center"/>
              <w:rPr>
                <w:rFonts w:ascii="Times New Roman" w:eastAsia="黑体" w:hAnsi="Times New Roman" w:cs="Times New Roman"/>
                <w:bCs/>
                <w:sz w:val="32"/>
                <w:szCs w:val="32"/>
              </w:rPr>
            </w:pPr>
            <w:r w:rsidRPr="00853375">
              <w:rPr>
                <w:rFonts w:ascii="Times New Roman" w:eastAsia="黑体" w:hAnsi="Times New Roman" w:cs="Times New Roman"/>
                <w:bCs/>
                <w:sz w:val="32"/>
                <w:szCs w:val="32"/>
              </w:rPr>
              <w:t>片组（</w:t>
            </w:r>
            <w:r w:rsidRPr="00853375">
              <w:rPr>
                <w:rFonts w:ascii="Times New Roman" w:eastAsia="黑体" w:hAnsi="Times New Roman" w:cs="Times New Roman"/>
                <w:bCs/>
                <w:sz w:val="32"/>
                <w:szCs w:val="32"/>
              </w:rPr>
              <w:t>9</w:t>
            </w:r>
            <w:r w:rsidR="00D51181" w:rsidRPr="00853375">
              <w:rPr>
                <w:rFonts w:ascii="Times New Roman" w:eastAsia="黑体" w:hAnsi="Times New Roman" w:cs="Times New Roman"/>
                <w:bCs/>
                <w:sz w:val="32"/>
                <w:szCs w:val="32"/>
              </w:rPr>
              <w:t>4</w:t>
            </w:r>
            <w:r w:rsidRPr="00853375">
              <w:rPr>
                <w:rFonts w:ascii="Times New Roman" w:eastAsia="黑体" w:hAnsi="Times New Roman" w:cs="Times New Roman"/>
                <w:bCs/>
                <w:sz w:val="32"/>
                <w:szCs w:val="32"/>
              </w:rPr>
              <w:t>个）</w:t>
            </w:r>
          </w:p>
        </w:tc>
        <w:tc>
          <w:tcPr>
            <w:tcW w:w="6378" w:type="dxa"/>
            <w:vAlign w:val="center"/>
          </w:tcPr>
          <w:p w14:paraId="72F3AF28" w14:textId="35B7FFB8" w:rsidR="00B82EF2" w:rsidRPr="00853375" w:rsidRDefault="00B82EF2" w:rsidP="004A4A6C">
            <w:pPr>
              <w:spacing w:line="520" w:lineRule="exact"/>
              <w:jc w:val="center"/>
              <w:rPr>
                <w:rFonts w:ascii="Times New Roman" w:eastAsia="黑体" w:hAnsi="Times New Roman" w:cs="Times New Roman"/>
                <w:bCs/>
                <w:sz w:val="32"/>
                <w:szCs w:val="32"/>
              </w:rPr>
            </w:pPr>
            <w:r w:rsidRPr="00853375">
              <w:rPr>
                <w:rFonts w:ascii="Times New Roman" w:eastAsia="黑体" w:hAnsi="Times New Roman" w:cs="Times New Roman"/>
                <w:bCs/>
                <w:sz w:val="32"/>
                <w:szCs w:val="32"/>
              </w:rPr>
              <w:t>部门</w:t>
            </w:r>
            <w:r w:rsidR="00EF6059" w:rsidRPr="00853375">
              <w:rPr>
                <w:rFonts w:ascii="Times New Roman" w:eastAsia="黑体" w:hAnsi="Times New Roman" w:cs="Times New Roman"/>
                <w:bCs/>
                <w:sz w:val="32"/>
                <w:szCs w:val="32"/>
              </w:rPr>
              <w:t>（单位）</w:t>
            </w:r>
          </w:p>
        </w:tc>
      </w:tr>
      <w:tr w:rsidR="00B82EF2" w:rsidRPr="00853375" w14:paraId="2A937A33" w14:textId="77777777" w:rsidTr="004A4A6C">
        <w:trPr>
          <w:trHeight w:val="440"/>
        </w:trPr>
        <w:tc>
          <w:tcPr>
            <w:tcW w:w="2228" w:type="dxa"/>
            <w:vMerge w:val="restart"/>
            <w:vAlign w:val="center"/>
          </w:tcPr>
          <w:p w14:paraId="7DC6458E"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第一组</w:t>
            </w:r>
          </w:p>
          <w:p w14:paraId="3A674E86"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w:t>
            </w:r>
            <w:r w:rsidRPr="00853375">
              <w:rPr>
                <w:rFonts w:ascii="Times New Roman" w:eastAsia="仿宋_GB2312" w:hAnsi="Times New Roman" w:cs="Times New Roman"/>
                <w:sz w:val="28"/>
                <w:szCs w:val="28"/>
              </w:rPr>
              <w:t>48</w:t>
            </w:r>
            <w:r w:rsidRPr="00853375">
              <w:rPr>
                <w:rFonts w:ascii="Times New Roman" w:eastAsia="仿宋_GB2312" w:hAnsi="Times New Roman" w:cs="Times New Roman"/>
                <w:sz w:val="28"/>
                <w:szCs w:val="28"/>
              </w:rPr>
              <w:t>个）</w:t>
            </w:r>
          </w:p>
        </w:tc>
        <w:tc>
          <w:tcPr>
            <w:tcW w:w="6378" w:type="dxa"/>
            <w:vMerge w:val="restart"/>
            <w:vAlign w:val="center"/>
          </w:tcPr>
          <w:p w14:paraId="283C40ED" w14:textId="324F5BE7" w:rsidR="00B82EF2" w:rsidRPr="00853375" w:rsidRDefault="00B82EF2" w:rsidP="004A4A6C">
            <w:pPr>
              <w:spacing w:line="400" w:lineRule="exact"/>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市行政中心</w:t>
            </w:r>
            <w:r w:rsidRPr="00853375">
              <w:rPr>
                <w:rFonts w:ascii="Times New Roman" w:eastAsia="仿宋_GB2312" w:hAnsi="Times New Roman" w:cs="Times New Roman"/>
                <w:sz w:val="28"/>
                <w:szCs w:val="28"/>
              </w:rPr>
              <w:t>42</w:t>
            </w:r>
            <w:r w:rsidRPr="00853375">
              <w:rPr>
                <w:rFonts w:ascii="Times New Roman" w:eastAsia="仿宋_GB2312" w:hAnsi="Times New Roman" w:cs="Times New Roman"/>
                <w:sz w:val="28"/>
                <w:szCs w:val="28"/>
              </w:rPr>
              <w:t>个</w:t>
            </w:r>
            <w:r w:rsidR="004D7266" w:rsidRPr="00853375">
              <w:rPr>
                <w:rFonts w:ascii="Times New Roman" w:eastAsia="仿宋_GB2312" w:hAnsi="Times New Roman" w:cs="Times New Roman"/>
                <w:sz w:val="28"/>
                <w:szCs w:val="28"/>
              </w:rPr>
              <w:t>及</w:t>
            </w:r>
            <w:r w:rsidRPr="00853375">
              <w:rPr>
                <w:rFonts w:ascii="Times New Roman" w:eastAsia="仿宋_GB2312" w:hAnsi="Times New Roman" w:cs="Times New Roman"/>
                <w:sz w:val="28"/>
                <w:szCs w:val="28"/>
              </w:rPr>
              <w:t>人社大楼</w:t>
            </w:r>
            <w:r w:rsidRPr="00853375">
              <w:rPr>
                <w:rFonts w:ascii="Times New Roman" w:eastAsia="仿宋_GB2312" w:hAnsi="Times New Roman" w:cs="Times New Roman"/>
                <w:sz w:val="28"/>
                <w:szCs w:val="28"/>
              </w:rPr>
              <w:t>6</w:t>
            </w:r>
            <w:r w:rsidRPr="00853375">
              <w:rPr>
                <w:rFonts w:ascii="Times New Roman" w:eastAsia="仿宋_GB2312" w:hAnsi="Times New Roman" w:cs="Times New Roman"/>
                <w:sz w:val="28"/>
                <w:szCs w:val="28"/>
              </w:rPr>
              <w:t>个</w:t>
            </w:r>
            <w:r w:rsidR="000306D0" w:rsidRPr="00853375">
              <w:rPr>
                <w:rFonts w:ascii="Times New Roman" w:eastAsia="仿宋_GB2312" w:hAnsi="Times New Roman" w:cs="Times New Roman"/>
                <w:sz w:val="28"/>
                <w:szCs w:val="28"/>
              </w:rPr>
              <w:t>入驻单位</w:t>
            </w:r>
            <w:r w:rsidRPr="00853375">
              <w:rPr>
                <w:rFonts w:ascii="Times New Roman" w:eastAsia="仿宋_GB2312" w:hAnsi="Times New Roman" w:cs="Times New Roman"/>
                <w:sz w:val="28"/>
                <w:szCs w:val="28"/>
              </w:rPr>
              <w:t>（由市机关服务中心负责</w:t>
            </w:r>
            <w:r w:rsidR="00314226" w:rsidRPr="00853375">
              <w:rPr>
                <w:rFonts w:ascii="Times New Roman" w:eastAsia="仿宋_GB2312" w:hAnsi="Times New Roman" w:cs="Times New Roman"/>
                <w:sz w:val="28"/>
                <w:szCs w:val="28"/>
              </w:rPr>
              <w:t>检查</w:t>
            </w:r>
            <w:r w:rsidRPr="00853375">
              <w:rPr>
                <w:rFonts w:ascii="Times New Roman" w:eastAsia="仿宋_GB2312" w:hAnsi="Times New Roman" w:cs="Times New Roman"/>
                <w:sz w:val="28"/>
                <w:szCs w:val="28"/>
              </w:rPr>
              <w:t>填报</w:t>
            </w:r>
            <w:r w:rsidR="000306D0" w:rsidRPr="00853375">
              <w:rPr>
                <w:rFonts w:ascii="Times New Roman" w:eastAsia="仿宋_GB2312" w:hAnsi="Times New Roman" w:cs="Times New Roman"/>
                <w:sz w:val="28"/>
                <w:szCs w:val="28"/>
              </w:rPr>
              <w:t>自评表，入驻单位准备好附件</w:t>
            </w:r>
            <w:r w:rsidR="000306D0" w:rsidRPr="00853375">
              <w:rPr>
                <w:rFonts w:ascii="Times New Roman" w:eastAsia="仿宋_GB2312" w:hAnsi="Times New Roman" w:cs="Times New Roman"/>
                <w:sz w:val="28"/>
                <w:szCs w:val="28"/>
              </w:rPr>
              <w:t>2</w:t>
            </w:r>
            <w:r w:rsidR="000306D0" w:rsidRPr="00853375">
              <w:rPr>
                <w:rFonts w:ascii="Times New Roman" w:eastAsia="仿宋_GB2312" w:hAnsi="Times New Roman" w:cs="Times New Roman"/>
                <w:sz w:val="28"/>
                <w:szCs w:val="28"/>
              </w:rPr>
              <w:t>中制度建设和宣传督导</w:t>
            </w:r>
            <w:r w:rsidR="00383275" w:rsidRPr="00853375">
              <w:rPr>
                <w:rFonts w:ascii="Times New Roman" w:eastAsia="仿宋_GB2312" w:hAnsi="Times New Roman" w:cs="Times New Roman"/>
                <w:sz w:val="28"/>
                <w:szCs w:val="28"/>
              </w:rPr>
              <w:t>两</w:t>
            </w:r>
            <w:r w:rsidR="000306D0" w:rsidRPr="00853375">
              <w:rPr>
                <w:rFonts w:ascii="Times New Roman" w:eastAsia="仿宋_GB2312" w:hAnsi="Times New Roman" w:cs="Times New Roman"/>
                <w:sz w:val="28"/>
                <w:szCs w:val="28"/>
              </w:rPr>
              <w:t>方面台账资料备查</w:t>
            </w:r>
            <w:r w:rsidRPr="00853375">
              <w:rPr>
                <w:rFonts w:ascii="Times New Roman" w:eastAsia="仿宋_GB2312" w:hAnsi="Times New Roman" w:cs="Times New Roman"/>
                <w:sz w:val="28"/>
                <w:szCs w:val="28"/>
              </w:rPr>
              <w:t>）</w:t>
            </w:r>
          </w:p>
        </w:tc>
      </w:tr>
      <w:tr w:rsidR="00B82EF2" w:rsidRPr="00853375" w14:paraId="46116091" w14:textId="77777777" w:rsidTr="004A4A6C">
        <w:trPr>
          <w:trHeight w:val="440"/>
        </w:trPr>
        <w:tc>
          <w:tcPr>
            <w:tcW w:w="2228" w:type="dxa"/>
            <w:vMerge/>
            <w:vAlign w:val="center"/>
          </w:tcPr>
          <w:p w14:paraId="76C3AF8B" w14:textId="77777777" w:rsidR="00B82EF2" w:rsidRPr="00853375" w:rsidRDefault="00B82EF2" w:rsidP="004A4A6C">
            <w:pPr>
              <w:spacing w:line="440" w:lineRule="exact"/>
              <w:jc w:val="center"/>
              <w:rPr>
                <w:rFonts w:ascii="Times New Roman" w:eastAsia="仿宋_GB2312" w:hAnsi="Times New Roman" w:cs="Times New Roman"/>
                <w:sz w:val="28"/>
                <w:szCs w:val="28"/>
              </w:rPr>
            </w:pPr>
          </w:p>
        </w:tc>
        <w:tc>
          <w:tcPr>
            <w:tcW w:w="6378" w:type="dxa"/>
            <w:vMerge/>
          </w:tcPr>
          <w:p w14:paraId="4C327077" w14:textId="77777777" w:rsidR="00B82EF2" w:rsidRPr="00853375" w:rsidRDefault="00B82EF2" w:rsidP="004A4A6C">
            <w:pPr>
              <w:spacing w:line="400" w:lineRule="exact"/>
              <w:rPr>
                <w:rFonts w:ascii="Times New Roman" w:eastAsia="仿宋_GB2312" w:hAnsi="Times New Roman" w:cs="Times New Roman"/>
                <w:sz w:val="28"/>
                <w:szCs w:val="28"/>
              </w:rPr>
            </w:pPr>
          </w:p>
        </w:tc>
      </w:tr>
      <w:tr w:rsidR="00B82EF2" w:rsidRPr="00853375" w14:paraId="7193FDC5" w14:textId="77777777" w:rsidTr="004A4A6C">
        <w:trPr>
          <w:trHeight w:val="607"/>
        </w:trPr>
        <w:tc>
          <w:tcPr>
            <w:tcW w:w="2228" w:type="dxa"/>
            <w:vMerge w:val="restart"/>
            <w:vAlign w:val="center"/>
          </w:tcPr>
          <w:p w14:paraId="23B284A0"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第二组</w:t>
            </w:r>
          </w:p>
          <w:p w14:paraId="1296C1D3" w14:textId="7E7E72CC"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w:t>
            </w:r>
            <w:r w:rsidRPr="00853375">
              <w:rPr>
                <w:rFonts w:ascii="Times New Roman" w:eastAsia="仿宋_GB2312" w:hAnsi="Times New Roman" w:cs="Times New Roman"/>
                <w:sz w:val="28"/>
                <w:szCs w:val="28"/>
              </w:rPr>
              <w:t>1</w:t>
            </w:r>
            <w:r w:rsidR="00053B24" w:rsidRPr="00853375">
              <w:rPr>
                <w:rFonts w:ascii="Times New Roman" w:eastAsia="仿宋_GB2312" w:hAnsi="Times New Roman" w:cs="Times New Roman"/>
                <w:sz w:val="28"/>
                <w:szCs w:val="28"/>
              </w:rPr>
              <w:t>1</w:t>
            </w:r>
            <w:r w:rsidRPr="00853375">
              <w:rPr>
                <w:rFonts w:ascii="Times New Roman" w:eastAsia="仿宋_GB2312" w:hAnsi="Times New Roman" w:cs="Times New Roman"/>
                <w:sz w:val="28"/>
                <w:szCs w:val="28"/>
              </w:rPr>
              <w:t>个）</w:t>
            </w:r>
          </w:p>
        </w:tc>
        <w:tc>
          <w:tcPr>
            <w:tcW w:w="6378" w:type="dxa"/>
            <w:vMerge w:val="restart"/>
          </w:tcPr>
          <w:p w14:paraId="3C966B02" w14:textId="32473A68" w:rsidR="00B82EF2" w:rsidRPr="00853375" w:rsidRDefault="00B82EF2" w:rsidP="004A4A6C">
            <w:pPr>
              <w:spacing w:line="400" w:lineRule="exact"/>
              <w:rPr>
                <w:rFonts w:ascii="Times New Roman" w:eastAsia="仿宋_GB2312" w:hAnsi="Times New Roman" w:cs="Times New Roman"/>
                <w:sz w:val="28"/>
                <w:szCs w:val="28"/>
              </w:rPr>
            </w:pPr>
            <w:bookmarkStart w:id="1" w:name="_Hlk528834732"/>
            <w:r w:rsidRPr="00853375">
              <w:rPr>
                <w:rFonts w:ascii="Times New Roman" w:eastAsia="仿宋_GB2312" w:hAnsi="Times New Roman" w:cs="Times New Roman"/>
                <w:sz w:val="28"/>
                <w:szCs w:val="28"/>
              </w:rPr>
              <w:t>公安局、检察院、供销总社、检验检疫局、烟草局、广电总台、绍兴日报社、邮管局、残联、市委党校</w:t>
            </w:r>
            <w:bookmarkEnd w:id="1"/>
            <w:r w:rsidR="00053B24" w:rsidRPr="00853375">
              <w:rPr>
                <w:rFonts w:ascii="Times New Roman" w:eastAsia="仿宋_GB2312" w:hAnsi="Times New Roman" w:cs="Times New Roman"/>
                <w:sz w:val="28"/>
                <w:szCs w:val="28"/>
              </w:rPr>
              <w:t>、文理学院</w:t>
            </w:r>
          </w:p>
        </w:tc>
      </w:tr>
      <w:tr w:rsidR="00B82EF2" w:rsidRPr="00853375" w14:paraId="3DF2CA16" w14:textId="77777777" w:rsidTr="004A4A6C">
        <w:trPr>
          <w:trHeight w:val="440"/>
        </w:trPr>
        <w:tc>
          <w:tcPr>
            <w:tcW w:w="2228" w:type="dxa"/>
            <w:vMerge/>
            <w:vAlign w:val="center"/>
          </w:tcPr>
          <w:p w14:paraId="557B6ACC" w14:textId="77777777" w:rsidR="00B82EF2" w:rsidRPr="00853375" w:rsidRDefault="00B82EF2" w:rsidP="004A4A6C">
            <w:pPr>
              <w:spacing w:line="440" w:lineRule="exact"/>
              <w:jc w:val="center"/>
              <w:rPr>
                <w:rFonts w:ascii="Times New Roman" w:eastAsia="仿宋_GB2312" w:hAnsi="Times New Roman" w:cs="Times New Roman"/>
                <w:sz w:val="28"/>
                <w:szCs w:val="28"/>
              </w:rPr>
            </w:pPr>
          </w:p>
        </w:tc>
        <w:tc>
          <w:tcPr>
            <w:tcW w:w="6378" w:type="dxa"/>
            <w:vMerge/>
          </w:tcPr>
          <w:p w14:paraId="7ABCF43D" w14:textId="77777777" w:rsidR="00B82EF2" w:rsidRPr="00853375" w:rsidRDefault="00B82EF2" w:rsidP="004A4A6C">
            <w:pPr>
              <w:spacing w:line="400" w:lineRule="exact"/>
              <w:rPr>
                <w:rFonts w:ascii="Times New Roman" w:eastAsia="仿宋_GB2312" w:hAnsi="Times New Roman" w:cs="Times New Roman"/>
                <w:sz w:val="28"/>
                <w:szCs w:val="28"/>
              </w:rPr>
            </w:pPr>
          </w:p>
        </w:tc>
      </w:tr>
      <w:tr w:rsidR="00B82EF2" w:rsidRPr="00853375" w14:paraId="73534797" w14:textId="77777777" w:rsidTr="004A4A6C">
        <w:trPr>
          <w:trHeight w:val="599"/>
        </w:trPr>
        <w:tc>
          <w:tcPr>
            <w:tcW w:w="2228" w:type="dxa"/>
            <w:vMerge w:val="restart"/>
            <w:vAlign w:val="center"/>
          </w:tcPr>
          <w:p w14:paraId="263F86A2"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第三组</w:t>
            </w:r>
          </w:p>
          <w:p w14:paraId="6E1CCA1E"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w:t>
            </w:r>
            <w:r w:rsidRPr="00853375">
              <w:rPr>
                <w:rFonts w:ascii="Times New Roman" w:eastAsia="仿宋_GB2312" w:hAnsi="Times New Roman" w:cs="Times New Roman"/>
                <w:sz w:val="28"/>
                <w:szCs w:val="28"/>
              </w:rPr>
              <w:t>13</w:t>
            </w:r>
            <w:r w:rsidRPr="00853375">
              <w:rPr>
                <w:rFonts w:ascii="Times New Roman" w:eastAsia="仿宋_GB2312" w:hAnsi="Times New Roman" w:cs="Times New Roman"/>
                <w:sz w:val="28"/>
                <w:szCs w:val="28"/>
              </w:rPr>
              <w:t>个）</w:t>
            </w:r>
          </w:p>
        </w:tc>
        <w:tc>
          <w:tcPr>
            <w:tcW w:w="6378" w:type="dxa"/>
            <w:vMerge w:val="restart"/>
          </w:tcPr>
          <w:p w14:paraId="6182D5DC" w14:textId="77777777" w:rsidR="00B82EF2" w:rsidRPr="00853375" w:rsidRDefault="00B82EF2" w:rsidP="004A4A6C">
            <w:pPr>
              <w:spacing w:line="400" w:lineRule="exact"/>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环保局、建设局、气象局、安全局、司法局、中级法院、综合执法局、人防办、老干部局、无线电管理局、公积金中心、国税局、轨道交通指挥部</w:t>
            </w:r>
          </w:p>
        </w:tc>
      </w:tr>
      <w:tr w:rsidR="00B82EF2" w:rsidRPr="00853375" w14:paraId="260DA9C8" w14:textId="77777777" w:rsidTr="004A4A6C">
        <w:trPr>
          <w:trHeight w:val="582"/>
        </w:trPr>
        <w:tc>
          <w:tcPr>
            <w:tcW w:w="2228" w:type="dxa"/>
            <w:vMerge/>
            <w:vAlign w:val="center"/>
          </w:tcPr>
          <w:p w14:paraId="5CEE508F" w14:textId="77777777" w:rsidR="00B82EF2" w:rsidRPr="00853375" w:rsidRDefault="00B82EF2" w:rsidP="004A4A6C">
            <w:pPr>
              <w:spacing w:line="440" w:lineRule="exact"/>
              <w:jc w:val="center"/>
              <w:rPr>
                <w:rFonts w:ascii="Times New Roman" w:eastAsia="仿宋_GB2312" w:hAnsi="Times New Roman" w:cs="Times New Roman"/>
                <w:sz w:val="28"/>
                <w:szCs w:val="28"/>
              </w:rPr>
            </w:pPr>
          </w:p>
        </w:tc>
        <w:tc>
          <w:tcPr>
            <w:tcW w:w="6378" w:type="dxa"/>
            <w:vMerge/>
          </w:tcPr>
          <w:p w14:paraId="3D955C96" w14:textId="77777777" w:rsidR="00B82EF2" w:rsidRPr="00853375" w:rsidRDefault="00B82EF2" w:rsidP="004A4A6C">
            <w:pPr>
              <w:spacing w:line="400" w:lineRule="exact"/>
              <w:rPr>
                <w:rFonts w:ascii="Times New Roman" w:eastAsia="仿宋_GB2312" w:hAnsi="Times New Roman" w:cs="Times New Roman"/>
                <w:sz w:val="28"/>
                <w:szCs w:val="28"/>
              </w:rPr>
            </w:pPr>
          </w:p>
        </w:tc>
      </w:tr>
      <w:tr w:rsidR="00B82EF2" w:rsidRPr="00853375" w14:paraId="1BF34D07" w14:textId="77777777" w:rsidTr="004A4A6C">
        <w:trPr>
          <w:trHeight w:val="556"/>
        </w:trPr>
        <w:tc>
          <w:tcPr>
            <w:tcW w:w="2228" w:type="dxa"/>
            <w:vMerge w:val="restart"/>
            <w:vAlign w:val="center"/>
          </w:tcPr>
          <w:p w14:paraId="7537157A"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第四组</w:t>
            </w:r>
          </w:p>
          <w:p w14:paraId="5D3FCF85" w14:textId="4C6FD3AC"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w:t>
            </w:r>
            <w:r w:rsidRPr="00853375">
              <w:rPr>
                <w:rFonts w:ascii="Times New Roman" w:eastAsia="仿宋_GB2312" w:hAnsi="Times New Roman" w:cs="Times New Roman"/>
                <w:sz w:val="28"/>
                <w:szCs w:val="28"/>
              </w:rPr>
              <w:t>1</w:t>
            </w:r>
            <w:r w:rsidR="00053B24" w:rsidRPr="00853375">
              <w:rPr>
                <w:rFonts w:ascii="Times New Roman" w:eastAsia="仿宋_GB2312" w:hAnsi="Times New Roman" w:cs="Times New Roman"/>
                <w:sz w:val="28"/>
                <w:szCs w:val="28"/>
              </w:rPr>
              <w:t>2</w:t>
            </w:r>
            <w:r w:rsidRPr="00853375">
              <w:rPr>
                <w:rFonts w:ascii="Times New Roman" w:eastAsia="仿宋_GB2312" w:hAnsi="Times New Roman" w:cs="Times New Roman"/>
                <w:sz w:val="28"/>
                <w:szCs w:val="28"/>
              </w:rPr>
              <w:t>个）</w:t>
            </w:r>
          </w:p>
        </w:tc>
        <w:tc>
          <w:tcPr>
            <w:tcW w:w="6378" w:type="dxa"/>
            <w:vMerge w:val="restart"/>
          </w:tcPr>
          <w:p w14:paraId="7409183A" w14:textId="767E45A5" w:rsidR="00B82EF2" w:rsidRPr="00853375" w:rsidRDefault="00B82EF2" w:rsidP="004A4A6C">
            <w:pPr>
              <w:spacing w:line="400" w:lineRule="exact"/>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国土局、统计局、调查队、规划局、质监局、科协、大闸管理局、大桥管理局、高速公路指挥部、档案局（馆）、红十字会</w:t>
            </w:r>
            <w:r w:rsidR="00053B24" w:rsidRPr="00853375">
              <w:rPr>
                <w:rFonts w:ascii="Times New Roman" w:eastAsia="仿宋_GB2312" w:hAnsi="Times New Roman" w:cs="Times New Roman"/>
                <w:sz w:val="28"/>
                <w:szCs w:val="28"/>
              </w:rPr>
              <w:t>、滨海新城管委会</w:t>
            </w:r>
          </w:p>
        </w:tc>
      </w:tr>
      <w:tr w:rsidR="00B82EF2" w:rsidRPr="00853375" w14:paraId="1A09B14F" w14:textId="77777777" w:rsidTr="004A4A6C">
        <w:trPr>
          <w:trHeight w:val="440"/>
        </w:trPr>
        <w:tc>
          <w:tcPr>
            <w:tcW w:w="2228" w:type="dxa"/>
            <w:vMerge/>
            <w:vAlign w:val="center"/>
          </w:tcPr>
          <w:p w14:paraId="5FDEC501" w14:textId="77777777" w:rsidR="00B82EF2" w:rsidRPr="00853375" w:rsidRDefault="00B82EF2" w:rsidP="004A4A6C">
            <w:pPr>
              <w:spacing w:line="440" w:lineRule="exact"/>
              <w:jc w:val="center"/>
              <w:rPr>
                <w:rFonts w:ascii="Times New Roman" w:eastAsia="仿宋_GB2312" w:hAnsi="Times New Roman" w:cs="Times New Roman"/>
                <w:sz w:val="28"/>
                <w:szCs w:val="28"/>
              </w:rPr>
            </w:pPr>
          </w:p>
        </w:tc>
        <w:tc>
          <w:tcPr>
            <w:tcW w:w="6378" w:type="dxa"/>
            <w:vMerge/>
          </w:tcPr>
          <w:p w14:paraId="0038B1CD" w14:textId="77777777" w:rsidR="00B82EF2" w:rsidRPr="00853375" w:rsidRDefault="00B82EF2" w:rsidP="004A4A6C">
            <w:pPr>
              <w:spacing w:line="400" w:lineRule="exact"/>
              <w:rPr>
                <w:rFonts w:ascii="Times New Roman" w:eastAsia="仿宋_GB2312" w:hAnsi="Times New Roman" w:cs="Times New Roman"/>
                <w:sz w:val="28"/>
                <w:szCs w:val="28"/>
              </w:rPr>
            </w:pPr>
          </w:p>
        </w:tc>
      </w:tr>
      <w:tr w:rsidR="00B82EF2" w:rsidRPr="00853375" w14:paraId="20B61E77" w14:textId="77777777" w:rsidTr="004A4A6C">
        <w:trPr>
          <w:trHeight w:val="609"/>
        </w:trPr>
        <w:tc>
          <w:tcPr>
            <w:tcW w:w="2228" w:type="dxa"/>
            <w:vAlign w:val="center"/>
          </w:tcPr>
          <w:p w14:paraId="00E3E125"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第五组</w:t>
            </w:r>
          </w:p>
          <w:p w14:paraId="41410830" w14:textId="77777777" w:rsidR="00B82EF2" w:rsidRPr="00853375" w:rsidRDefault="00B82EF2" w:rsidP="004A4A6C">
            <w:pPr>
              <w:spacing w:line="440" w:lineRule="exact"/>
              <w:jc w:val="center"/>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w:t>
            </w:r>
            <w:r w:rsidRPr="00853375">
              <w:rPr>
                <w:rFonts w:ascii="Times New Roman" w:eastAsia="仿宋_GB2312" w:hAnsi="Times New Roman" w:cs="Times New Roman"/>
                <w:sz w:val="28"/>
                <w:szCs w:val="28"/>
              </w:rPr>
              <w:t>10</w:t>
            </w:r>
            <w:r w:rsidRPr="00853375">
              <w:rPr>
                <w:rFonts w:ascii="Times New Roman" w:eastAsia="仿宋_GB2312" w:hAnsi="Times New Roman" w:cs="Times New Roman"/>
                <w:sz w:val="28"/>
                <w:szCs w:val="28"/>
              </w:rPr>
              <w:t>个）</w:t>
            </w:r>
          </w:p>
        </w:tc>
        <w:tc>
          <w:tcPr>
            <w:tcW w:w="6378" w:type="dxa"/>
          </w:tcPr>
          <w:p w14:paraId="76E3EADD" w14:textId="77777777" w:rsidR="00B82EF2" w:rsidRPr="00853375" w:rsidRDefault="00B82EF2" w:rsidP="004A4A6C">
            <w:pPr>
              <w:spacing w:line="400" w:lineRule="exact"/>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财政局、农业局、林业局、科技局、市场监管局、行政服务中心、公共资源交易中心、审计局、总工会、海关</w:t>
            </w:r>
          </w:p>
        </w:tc>
      </w:tr>
    </w:tbl>
    <w:p w14:paraId="05BB9094" w14:textId="77777777" w:rsidR="00B82EF2" w:rsidRPr="00853375" w:rsidRDefault="00B82EF2" w:rsidP="00B82EF2">
      <w:pPr>
        <w:spacing w:line="600" w:lineRule="exact"/>
        <w:ind w:firstLine="645"/>
        <w:jc w:val="left"/>
        <w:rPr>
          <w:rFonts w:ascii="Times New Roman" w:eastAsia="仿宋_GB2312" w:hAnsi="Times New Roman" w:cs="Times New Roman"/>
          <w:sz w:val="32"/>
          <w:szCs w:val="32"/>
        </w:rPr>
      </w:pPr>
    </w:p>
    <w:p w14:paraId="07A62CF9" w14:textId="77777777" w:rsidR="00B82EF2" w:rsidRPr="00853375" w:rsidRDefault="00B82EF2" w:rsidP="00B82EF2">
      <w:pPr>
        <w:spacing w:line="600" w:lineRule="exact"/>
        <w:ind w:firstLine="645"/>
        <w:jc w:val="left"/>
        <w:rPr>
          <w:rFonts w:ascii="Times New Roman" w:eastAsia="仿宋_GB2312" w:hAnsi="Times New Roman" w:cs="Times New Roman"/>
          <w:sz w:val="32"/>
          <w:szCs w:val="32"/>
        </w:rPr>
      </w:pPr>
    </w:p>
    <w:p w14:paraId="0D181092" w14:textId="77777777" w:rsidR="00B82EF2" w:rsidRPr="00853375" w:rsidRDefault="00B82EF2" w:rsidP="00B82EF2">
      <w:pPr>
        <w:spacing w:line="600" w:lineRule="exact"/>
        <w:ind w:firstLine="645"/>
        <w:jc w:val="left"/>
        <w:rPr>
          <w:rFonts w:ascii="Times New Roman" w:eastAsia="仿宋_GB2312" w:hAnsi="Times New Roman" w:cs="Times New Roman"/>
          <w:sz w:val="32"/>
          <w:szCs w:val="32"/>
        </w:rPr>
      </w:pPr>
    </w:p>
    <w:p w14:paraId="6F4068C8" w14:textId="77777777" w:rsidR="00B82EF2" w:rsidRPr="00853375" w:rsidRDefault="00B82EF2" w:rsidP="00B82EF2">
      <w:pPr>
        <w:spacing w:line="600" w:lineRule="exact"/>
        <w:ind w:firstLine="645"/>
        <w:jc w:val="left"/>
        <w:rPr>
          <w:rFonts w:ascii="Times New Roman" w:eastAsia="仿宋_GB2312" w:hAnsi="Times New Roman" w:cs="Times New Roman"/>
          <w:sz w:val="32"/>
          <w:szCs w:val="32"/>
        </w:rPr>
      </w:pPr>
    </w:p>
    <w:p w14:paraId="7691D81E" w14:textId="77777777" w:rsidR="00B82EF2" w:rsidRPr="00853375" w:rsidRDefault="00B82EF2" w:rsidP="00156D04">
      <w:pPr>
        <w:widowControl/>
        <w:jc w:val="left"/>
        <w:rPr>
          <w:rFonts w:ascii="Times New Roman" w:eastAsia="黑体" w:hAnsi="Times New Roman" w:cs="Times New Roman"/>
          <w:bCs/>
          <w:color w:val="000000"/>
          <w:sz w:val="32"/>
          <w:szCs w:val="32"/>
        </w:rPr>
      </w:pPr>
    </w:p>
    <w:p w14:paraId="741E4AC3" w14:textId="77777777" w:rsidR="00B82EF2" w:rsidRPr="00853375" w:rsidRDefault="00B82EF2" w:rsidP="00156D04">
      <w:pPr>
        <w:widowControl/>
        <w:jc w:val="left"/>
        <w:rPr>
          <w:rFonts w:ascii="Times New Roman" w:eastAsia="黑体" w:hAnsi="Times New Roman" w:cs="Times New Roman"/>
          <w:bCs/>
          <w:color w:val="000000"/>
          <w:sz w:val="32"/>
          <w:szCs w:val="32"/>
        </w:rPr>
      </w:pPr>
    </w:p>
    <w:p w14:paraId="366BD658" w14:textId="541CE8DD" w:rsidR="00B82EF2" w:rsidRPr="00853375" w:rsidRDefault="00B82EF2" w:rsidP="00156D04">
      <w:pPr>
        <w:widowControl/>
        <w:jc w:val="left"/>
        <w:rPr>
          <w:rFonts w:ascii="Times New Roman" w:eastAsia="黑体" w:hAnsi="Times New Roman" w:cs="Times New Roman"/>
          <w:bCs/>
          <w:color w:val="000000"/>
          <w:sz w:val="32"/>
          <w:szCs w:val="32"/>
        </w:rPr>
        <w:sectPr w:rsidR="00B82EF2" w:rsidRPr="00853375" w:rsidSect="002D76F3">
          <w:pgSz w:w="11906" w:h="16838"/>
          <w:pgMar w:top="2098" w:right="1588" w:bottom="1758" w:left="1588" w:header="851" w:footer="992" w:gutter="0"/>
          <w:cols w:space="425"/>
          <w:docGrid w:type="lines" w:linePitch="312"/>
        </w:sectPr>
      </w:pPr>
    </w:p>
    <w:p w14:paraId="29298194" w14:textId="143DB967" w:rsidR="006E6E69" w:rsidRPr="00853375" w:rsidRDefault="006E6E69" w:rsidP="00156D04">
      <w:pPr>
        <w:widowControl/>
        <w:jc w:val="left"/>
        <w:rPr>
          <w:rFonts w:ascii="黑体" w:eastAsia="黑体" w:hAnsi="黑体" w:cs="Times New Roman"/>
          <w:sz w:val="32"/>
          <w:szCs w:val="32"/>
        </w:rPr>
      </w:pPr>
      <w:r w:rsidRPr="00853375">
        <w:rPr>
          <w:rFonts w:ascii="黑体" w:eastAsia="黑体" w:hAnsi="黑体" w:cs="Times New Roman"/>
          <w:bCs/>
          <w:color w:val="000000"/>
          <w:sz w:val="32"/>
          <w:szCs w:val="32"/>
        </w:rPr>
        <w:lastRenderedPageBreak/>
        <w:t>附件</w:t>
      </w:r>
      <w:r w:rsidR="00B82EF2" w:rsidRPr="00853375">
        <w:rPr>
          <w:rFonts w:ascii="黑体" w:eastAsia="黑体" w:hAnsi="黑体" w:cs="Times New Roman"/>
          <w:bCs/>
          <w:color w:val="000000"/>
          <w:sz w:val="32"/>
          <w:szCs w:val="32"/>
        </w:rPr>
        <w:t>2</w:t>
      </w:r>
      <w:r w:rsidRPr="00853375">
        <w:rPr>
          <w:rFonts w:ascii="黑体" w:eastAsia="黑体" w:hAnsi="黑体" w:cs="Times New Roman"/>
          <w:bCs/>
          <w:color w:val="000000"/>
          <w:sz w:val="32"/>
          <w:szCs w:val="32"/>
        </w:rPr>
        <w:t>：</w:t>
      </w:r>
    </w:p>
    <w:p w14:paraId="620AC4A9" w14:textId="1338B6A6" w:rsidR="00156D04" w:rsidRPr="00853375" w:rsidRDefault="00156D04" w:rsidP="00156D04">
      <w:pPr>
        <w:jc w:val="center"/>
        <w:rPr>
          <w:rFonts w:ascii="Times New Roman" w:eastAsia="方正小标宋简体" w:hAnsi="Times New Roman" w:cs="Times New Roman"/>
          <w:b/>
          <w:sz w:val="36"/>
          <w:szCs w:val="36"/>
        </w:rPr>
      </w:pPr>
      <w:r w:rsidRPr="00853375">
        <w:rPr>
          <w:rFonts w:ascii="Times New Roman" w:eastAsia="方正小标宋简体" w:hAnsi="Times New Roman" w:cs="Times New Roman"/>
          <w:sz w:val="40"/>
          <w:szCs w:val="32"/>
        </w:rPr>
        <w:t>市级部门</w:t>
      </w:r>
      <w:r w:rsidR="007A23EA" w:rsidRPr="00853375">
        <w:rPr>
          <w:rFonts w:ascii="Times New Roman" w:eastAsia="方正小标宋简体" w:hAnsi="Times New Roman" w:cs="Times New Roman"/>
          <w:sz w:val="40"/>
          <w:szCs w:val="32"/>
        </w:rPr>
        <w:t>（单位）</w:t>
      </w:r>
      <w:r w:rsidRPr="00853375">
        <w:rPr>
          <w:rFonts w:ascii="Times New Roman" w:eastAsia="方正小标宋简体" w:hAnsi="Times New Roman" w:cs="Times New Roman"/>
          <w:sz w:val="40"/>
          <w:szCs w:val="32"/>
        </w:rPr>
        <w:t>生活垃圾分类工作评价表</w:t>
      </w:r>
    </w:p>
    <w:p w14:paraId="5227674D" w14:textId="77777777" w:rsidR="00156D04" w:rsidRPr="00853375" w:rsidRDefault="00156D04" w:rsidP="00156D04">
      <w:pPr>
        <w:spacing w:line="590" w:lineRule="exact"/>
        <w:ind w:firstLineChars="50" w:firstLine="140"/>
        <w:rPr>
          <w:rFonts w:ascii="Times New Roman" w:eastAsia="仿宋_GB2312" w:hAnsi="Times New Roman" w:cs="Times New Roman"/>
          <w:sz w:val="28"/>
          <w:szCs w:val="28"/>
        </w:rPr>
      </w:pPr>
      <w:r w:rsidRPr="00853375">
        <w:rPr>
          <w:rFonts w:ascii="Times New Roman" w:eastAsia="仿宋_GB2312" w:hAnsi="Times New Roman" w:cs="Times New Roman"/>
          <w:sz w:val="28"/>
          <w:szCs w:val="28"/>
        </w:rPr>
        <w:t>填报单位（盖章）：</w:t>
      </w:r>
      <w:r w:rsidRPr="00853375">
        <w:rPr>
          <w:rFonts w:ascii="Times New Roman" w:eastAsia="仿宋_GB2312" w:hAnsi="Times New Roman" w:cs="Times New Roman"/>
          <w:sz w:val="28"/>
          <w:szCs w:val="28"/>
        </w:rPr>
        <w:t xml:space="preserve">                                             </w:t>
      </w:r>
      <w:r w:rsidRPr="00853375">
        <w:rPr>
          <w:rFonts w:ascii="Times New Roman" w:eastAsia="仿宋_GB2312" w:hAnsi="Times New Roman" w:cs="Times New Roman"/>
          <w:sz w:val="28"/>
          <w:szCs w:val="28"/>
        </w:rPr>
        <w:t>评价总得分：</w:t>
      </w:r>
      <w:r w:rsidRPr="00853375">
        <w:rPr>
          <w:rFonts w:ascii="Times New Roman" w:eastAsia="仿宋_GB2312" w:hAnsi="Times New Roman" w:cs="Times New Roman"/>
          <w:sz w:val="28"/>
          <w:szCs w:val="28"/>
        </w:rPr>
        <w:t xml:space="preserve">                         </w:t>
      </w:r>
    </w:p>
    <w:tbl>
      <w:tblPr>
        <w:tblStyle w:val="aa"/>
        <w:tblW w:w="13957" w:type="dxa"/>
        <w:tblLayout w:type="fixed"/>
        <w:tblLook w:val="04A0" w:firstRow="1" w:lastRow="0" w:firstColumn="1" w:lastColumn="0" w:noHBand="0" w:noVBand="1"/>
      </w:tblPr>
      <w:tblGrid>
        <w:gridCol w:w="817"/>
        <w:gridCol w:w="1985"/>
        <w:gridCol w:w="6520"/>
        <w:gridCol w:w="3832"/>
        <w:gridCol w:w="803"/>
      </w:tblGrid>
      <w:tr w:rsidR="00156D04" w:rsidRPr="00853375" w14:paraId="7669139D" w14:textId="77777777" w:rsidTr="001122DE">
        <w:trPr>
          <w:trHeight w:val="425"/>
        </w:trPr>
        <w:tc>
          <w:tcPr>
            <w:tcW w:w="817" w:type="dxa"/>
            <w:vAlign w:val="center"/>
          </w:tcPr>
          <w:p w14:paraId="4CB2E1FE"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序号</w:t>
            </w:r>
          </w:p>
        </w:tc>
        <w:tc>
          <w:tcPr>
            <w:tcW w:w="1985" w:type="dxa"/>
            <w:vAlign w:val="center"/>
          </w:tcPr>
          <w:p w14:paraId="0594B221"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评分单元</w:t>
            </w:r>
          </w:p>
        </w:tc>
        <w:tc>
          <w:tcPr>
            <w:tcW w:w="6520" w:type="dxa"/>
            <w:vAlign w:val="center"/>
          </w:tcPr>
          <w:p w14:paraId="34826232"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评分项目</w:t>
            </w:r>
          </w:p>
        </w:tc>
        <w:tc>
          <w:tcPr>
            <w:tcW w:w="3832" w:type="dxa"/>
            <w:vAlign w:val="center"/>
          </w:tcPr>
          <w:p w14:paraId="08FDF993"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材料要求</w:t>
            </w:r>
          </w:p>
        </w:tc>
        <w:tc>
          <w:tcPr>
            <w:tcW w:w="803" w:type="dxa"/>
            <w:vAlign w:val="center"/>
          </w:tcPr>
          <w:p w14:paraId="125C34FA"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评分</w:t>
            </w:r>
          </w:p>
        </w:tc>
      </w:tr>
      <w:tr w:rsidR="00156D04" w:rsidRPr="00853375" w14:paraId="55FD6FFA" w14:textId="77777777" w:rsidTr="00156D04">
        <w:trPr>
          <w:trHeight w:val="691"/>
        </w:trPr>
        <w:tc>
          <w:tcPr>
            <w:tcW w:w="817" w:type="dxa"/>
            <w:vMerge w:val="restart"/>
            <w:vAlign w:val="center"/>
          </w:tcPr>
          <w:p w14:paraId="3822621A"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1</w:t>
            </w:r>
          </w:p>
        </w:tc>
        <w:tc>
          <w:tcPr>
            <w:tcW w:w="1985" w:type="dxa"/>
            <w:vMerge w:val="restart"/>
            <w:vAlign w:val="center"/>
          </w:tcPr>
          <w:p w14:paraId="1A1A40DC"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制度建设</w:t>
            </w:r>
          </w:p>
          <w:p w14:paraId="7C370159"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w:t>
            </w:r>
            <w:r w:rsidRPr="00853375">
              <w:rPr>
                <w:rFonts w:eastAsia="仿宋_GB2312"/>
                <w:sz w:val="28"/>
                <w:szCs w:val="28"/>
              </w:rPr>
              <w:t>15</w:t>
            </w:r>
            <w:r w:rsidRPr="00853375">
              <w:rPr>
                <w:rFonts w:eastAsia="仿宋_GB2312"/>
                <w:sz w:val="28"/>
                <w:szCs w:val="28"/>
              </w:rPr>
              <w:t>分）</w:t>
            </w:r>
          </w:p>
        </w:tc>
        <w:tc>
          <w:tcPr>
            <w:tcW w:w="6520" w:type="dxa"/>
            <w:vAlign w:val="center"/>
          </w:tcPr>
          <w:p w14:paraId="653BB3D5"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是否出台了本单位的生活垃圾分类实施方案。</w:t>
            </w:r>
          </w:p>
        </w:tc>
        <w:tc>
          <w:tcPr>
            <w:tcW w:w="3832" w:type="dxa"/>
            <w:vAlign w:val="center"/>
          </w:tcPr>
          <w:p w14:paraId="3E6EE000"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查看印发的正式文件，必须是本单位出台的文件。（</w:t>
            </w:r>
            <w:r w:rsidRPr="00853375">
              <w:rPr>
                <w:rFonts w:eastAsia="仿宋_GB2312"/>
                <w:sz w:val="28"/>
                <w:szCs w:val="28"/>
              </w:rPr>
              <w:t>10</w:t>
            </w:r>
            <w:r w:rsidRPr="00853375">
              <w:rPr>
                <w:rFonts w:eastAsia="仿宋_GB2312"/>
                <w:sz w:val="28"/>
                <w:szCs w:val="28"/>
              </w:rPr>
              <w:t>分）</w:t>
            </w:r>
          </w:p>
        </w:tc>
        <w:tc>
          <w:tcPr>
            <w:tcW w:w="803" w:type="dxa"/>
            <w:vAlign w:val="center"/>
          </w:tcPr>
          <w:p w14:paraId="3E942FE0" w14:textId="77777777" w:rsidR="00156D04" w:rsidRPr="00853375" w:rsidRDefault="00156D04" w:rsidP="001122DE">
            <w:pPr>
              <w:spacing w:line="0" w:lineRule="atLeast"/>
              <w:rPr>
                <w:rFonts w:eastAsia="仿宋_GB2312"/>
                <w:sz w:val="28"/>
                <w:szCs w:val="28"/>
              </w:rPr>
            </w:pPr>
          </w:p>
        </w:tc>
      </w:tr>
      <w:tr w:rsidR="00156D04" w:rsidRPr="00853375" w14:paraId="1899BE8D" w14:textId="77777777" w:rsidTr="001122DE">
        <w:trPr>
          <w:trHeight w:val="835"/>
        </w:trPr>
        <w:tc>
          <w:tcPr>
            <w:tcW w:w="817" w:type="dxa"/>
            <w:vMerge/>
            <w:vAlign w:val="center"/>
          </w:tcPr>
          <w:p w14:paraId="76BDAE39" w14:textId="77777777" w:rsidR="00156D04" w:rsidRPr="00853375" w:rsidRDefault="00156D04" w:rsidP="001122DE">
            <w:pPr>
              <w:spacing w:line="0" w:lineRule="atLeast"/>
              <w:jc w:val="center"/>
              <w:rPr>
                <w:rFonts w:eastAsia="仿宋_GB2312"/>
                <w:sz w:val="28"/>
                <w:szCs w:val="28"/>
              </w:rPr>
            </w:pPr>
          </w:p>
        </w:tc>
        <w:tc>
          <w:tcPr>
            <w:tcW w:w="1985" w:type="dxa"/>
            <w:vMerge/>
            <w:vAlign w:val="center"/>
          </w:tcPr>
          <w:p w14:paraId="65D1A9D4"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376D2439"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是否明确了本单位的生活垃圾分类管理机构和管理人员。</w:t>
            </w:r>
          </w:p>
        </w:tc>
        <w:tc>
          <w:tcPr>
            <w:tcW w:w="3832" w:type="dxa"/>
            <w:vAlign w:val="center"/>
          </w:tcPr>
          <w:p w14:paraId="7113825C"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查看印发的正式文件。（</w:t>
            </w:r>
            <w:r w:rsidRPr="00853375">
              <w:rPr>
                <w:rFonts w:eastAsia="仿宋_GB2312"/>
                <w:sz w:val="28"/>
                <w:szCs w:val="28"/>
              </w:rPr>
              <w:t>5</w:t>
            </w:r>
            <w:r w:rsidRPr="00853375">
              <w:rPr>
                <w:rFonts w:eastAsia="仿宋_GB2312"/>
                <w:sz w:val="28"/>
                <w:szCs w:val="28"/>
              </w:rPr>
              <w:t>分）</w:t>
            </w:r>
          </w:p>
        </w:tc>
        <w:tc>
          <w:tcPr>
            <w:tcW w:w="803" w:type="dxa"/>
            <w:vAlign w:val="center"/>
          </w:tcPr>
          <w:p w14:paraId="147CF398" w14:textId="77777777" w:rsidR="00156D04" w:rsidRPr="00853375" w:rsidRDefault="00156D04" w:rsidP="001122DE">
            <w:pPr>
              <w:spacing w:line="0" w:lineRule="atLeast"/>
              <w:rPr>
                <w:rFonts w:eastAsia="仿宋_GB2312"/>
                <w:sz w:val="28"/>
                <w:szCs w:val="28"/>
              </w:rPr>
            </w:pPr>
          </w:p>
        </w:tc>
      </w:tr>
      <w:tr w:rsidR="00156D04" w:rsidRPr="00853375" w14:paraId="5BC0A03C" w14:textId="77777777" w:rsidTr="00156D04">
        <w:trPr>
          <w:trHeight w:val="701"/>
        </w:trPr>
        <w:tc>
          <w:tcPr>
            <w:tcW w:w="817" w:type="dxa"/>
            <w:vMerge w:val="restart"/>
            <w:vAlign w:val="center"/>
          </w:tcPr>
          <w:p w14:paraId="5D2FE0C4"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2</w:t>
            </w:r>
          </w:p>
        </w:tc>
        <w:tc>
          <w:tcPr>
            <w:tcW w:w="1985" w:type="dxa"/>
            <w:vMerge w:val="restart"/>
            <w:vAlign w:val="center"/>
          </w:tcPr>
          <w:p w14:paraId="10CEAC3A"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宣传督导</w:t>
            </w:r>
          </w:p>
          <w:p w14:paraId="63B1EB8F"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w:t>
            </w:r>
            <w:r w:rsidRPr="00853375">
              <w:rPr>
                <w:rFonts w:eastAsia="仿宋_GB2312"/>
                <w:sz w:val="28"/>
                <w:szCs w:val="28"/>
              </w:rPr>
              <w:t>15</w:t>
            </w:r>
            <w:r w:rsidRPr="00853375">
              <w:rPr>
                <w:rFonts w:eastAsia="仿宋_GB2312"/>
                <w:sz w:val="28"/>
                <w:szCs w:val="28"/>
              </w:rPr>
              <w:t>分）</w:t>
            </w:r>
          </w:p>
        </w:tc>
        <w:tc>
          <w:tcPr>
            <w:tcW w:w="6520" w:type="dxa"/>
            <w:vAlign w:val="center"/>
          </w:tcPr>
          <w:p w14:paraId="3BA6B985" w14:textId="77777777" w:rsidR="00156D04" w:rsidRPr="00853375" w:rsidRDefault="00156D04" w:rsidP="001122DE">
            <w:pPr>
              <w:spacing w:line="0" w:lineRule="atLeast"/>
              <w:rPr>
                <w:rFonts w:eastAsia="仿宋_GB2312"/>
                <w:sz w:val="28"/>
                <w:szCs w:val="28"/>
                <w:u w:val="single"/>
              </w:rPr>
            </w:pPr>
            <w:r w:rsidRPr="00853375">
              <w:rPr>
                <w:rFonts w:eastAsia="仿宋_GB2312"/>
                <w:sz w:val="28"/>
                <w:szCs w:val="28"/>
              </w:rPr>
              <w:t>是否开展了生活垃圾分类的专项宣传活动。</w:t>
            </w:r>
          </w:p>
        </w:tc>
        <w:tc>
          <w:tcPr>
            <w:tcW w:w="3832" w:type="dxa"/>
            <w:vAlign w:val="center"/>
          </w:tcPr>
          <w:p w14:paraId="062804BA"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查看活动的文件、图片等资料。（</w:t>
            </w:r>
            <w:r w:rsidRPr="00853375">
              <w:rPr>
                <w:rFonts w:eastAsia="仿宋_GB2312"/>
                <w:sz w:val="28"/>
                <w:szCs w:val="28"/>
              </w:rPr>
              <w:t>5</w:t>
            </w:r>
            <w:r w:rsidRPr="00853375">
              <w:rPr>
                <w:rFonts w:eastAsia="仿宋_GB2312"/>
                <w:sz w:val="28"/>
                <w:szCs w:val="28"/>
              </w:rPr>
              <w:t>分）</w:t>
            </w:r>
          </w:p>
        </w:tc>
        <w:tc>
          <w:tcPr>
            <w:tcW w:w="803" w:type="dxa"/>
            <w:vAlign w:val="center"/>
          </w:tcPr>
          <w:p w14:paraId="484A0C24" w14:textId="77777777" w:rsidR="00156D04" w:rsidRPr="00853375" w:rsidRDefault="00156D04" w:rsidP="001122DE">
            <w:pPr>
              <w:spacing w:line="0" w:lineRule="atLeast"/>
              <w:rPr>
                <w:rFonts w:eastAsia="仿宋_GB2312"/>
                <w:sz w:val="28"/>
                <w:szCs w:val="28"/>
              </w:rPr>
            </w:pPr>
          </w:p>
        </w:tc>
      </w:tr>
      <w:tr w:rsidR="00156D04" w:rsidRPr="00853375" w14:paraId="0259642A" w14:textId="77777777" w:rsidTr="00156D04">
        <w:trPr>
          <w:trHeight w:val="670"/>
        </w:trPr>
        <w:tc>
          <w:tcPr>
            <w:tcW w:w="817" w:type="dxa"/>
            <w:vMerge/>
            <w:vAlign w:val="center"/>
          </w:tcPr>
          <w:p w14:paraId="07D011DD" w14:textId="77777777" w:rsidR="00156D04" w:rsidRPr="00853375" w:rsidRDefault="00156D04" w:rsidP="001122DE">
            <w:pPr>
              <w:spacing w:line="0" w:lineRule="atLeast"/>
              <w:jc w:val="center"/>
              <w:rPr>
                <w:rFonts w:eastAsia="仿宋_GB2312"/>
                <w:sz w:val="28"/>
                <w:szCs w:val="28"/>
              </w:rPr>
            </w:pPr>
          </w:p>
        </w:tc>
        <w:tc>
          <w:tcPr>
            <w:tcW w:w="1985" w:type="dxa"/>
            <w:vMerge/>
            <w:vAlign w:val="center"/>
          </w:tcPr>
          <w:p w14:paraId="544A0C9F"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37D31896"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是否印发了生活垃圾分类指导手册。</w:t>
            </w:r>
          </w:p>
        </w:tc>
        <w:tc>
          <w:tcPr>
            <w:tcW w:w="3832" w:type="dxa"/>
            <w:vAlign w:val="center"/>
          </w:tcPr>
          <w:p w14:paraId="386310C1"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查看分类指导手册和发放分类手册的证明材料。（</w:t>
            </w:r>
            <w:r w:rsidRPr="00853375">
              <w:rPr>
                <w:rFonts w:eastAsia="仿宋_GB2312"/>
                <w:sz w:val="28"/>
                <w:szCs w:val="28"/>
              </w:rPr>
              <w:t>5</w:t>
            </w:r>
            <w:r w:rsidRPr="00853375">
              <w:rPr>
                <w:rFonts w:eastAsia="仿宋_GB2312"/>
                <w:sz w:val="28"/>
                <w:szCs w:val="28"/>
              </w:rPr>
              <w:t>分）</w:t>
            </w:r>
          </w:p>
        </w:tc>
        <w:tc>
          <w:tcPr>
            <w:tcW w:w="803" w:type="dxa"/>
            <w:vAlign w:val="center"/>
          </w:tcPr>
          <w:p w14:paraId="4B8682EC" w14:textId="77777777" w:rsidR="00156D04" w:rsidRPr="00853375" w:rsidRDefault="00156D04" w:rsidP="001122DE">
            <w:pPr>
              <w:spacing w:line="0" w:lineRule="atLeast"/>
              <w:rPr>
                <w:rFonts w:eastAsia="仿宋_GB2312"/>
                <w:sz w:val="28"/>
                <w:szCs w:val="28"/>
              </w:rPr>
            </w:pPr>
          </w:p>
        </w:tc>
      </w:tr>
      <w:tr w:rsidR="00156D04" w:rsidRPr="00853375" w14:paraId="1D3A4213" w14:textId="77777777" w:rsidTr="00156D04">
        <w:trPr>
          <w:trHeight w:val="652"/>
        </w:trPr>
        <w:tc>
          <w:tcPr>
            <w:tcW w:w="817" w:type="dxa"/>
            <w:vMerge/>
            <w:vAlign w:val="center"/>
          </w:tcPr>
          <w:p w14:paraId="3A645D39" w14:textId="77777777" w:rsidR="00156D04" w:rsidRPr="00853375" w:rsidRDefault="00156D04" w:rsidP="001122DE">
            <w:pPr>
              <w:spacing w:line="0" w:lineRule="atLeast"/>
              <w:jc w:val="center"/>
              <w:rPr>
                <w:rFonts w:eastAsia="仿宋_GB2312"/>
                <w:sz w:val="28"/>
                <w:szCs w:val="28"/>
              </w:rPr>
            </w:pPr>
          </w:p>
        </w:tc>
        <w:tc>
          <w:tcPr>
            <w:tcW w:w="1985" w:type="dxa"/>
            <w:vMerge/>
            <w:vAlign w:val="center"/>
          </w:tcPr>
          <w:p w14:paraId="375935DE"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74744E2D"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是否开展了生活垃圾分类工作的专项检查和督导。</w:t>
            </w:r>
          </w:p>
        </w:tc>
        <w:tc>
          <w:tcPr>
            <w:tcW w:w="3832" w:type="dxa"/>
            <w:vAlign w:val="center"/>
          </w:tcPr>
          <w:p w14:paraId="2CE80DF5"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查看专项监察和督导的文件、图片等证明材料。（</w:t>
            </w:r>
            <w:r w:rsidRPr="00853375">
              <w:rPr>
                <w:rFonts w:eastAsia="仿宋_GB2312"/>
                <w:sz w:val="28"/>
                <w:szCs w:val="28"/>
              </w:rPr>
              <w:t>5</w:t>
            </w:r>
            <w:r w:rsidRPr="00853375">
              <w:rPr>
                <w:rFonts w:eastAsia="仿宋_GB2312"/>
                <w:sz w:val="28"/>
                <w:szCs w:val="28"/>
              </w:rPr>
              <w:t>分）</w:t>
            </w:r>
          </w:p>
        </w:tc>
        <w:tc>
          <w:tcPr>
            <w:tcW w:w="803" w:type="dxa"/>
            <w:vAlign w:val="center"/>
          </w:tcPr>
          <w:p w14:paraId="5D6C4259" w14:textId="77777777" w:rsidR="00156D04" w:rsidRPr="00853375" w:rsidRDefault="00156D04" w:rsidP="001122DE">
            <w:pPr>
              <w:spacing w:line="0" w:lineRule="atLeast"/>
              <w:rPr>
                <w:rFonts w:eastAsia="仿宋_GB2312"/>
                <w:sz w:val="28"/>
                <w:szCs w:val="28"/>
              </w:rPr>
            </w:pPr>
          </w:p>
        </w:tc>
      </w:tr>
      <w:tr w:rsidR="00156D04" w:rsidRPr="00853375" w14:paraId="608E01B0" w14:textId="77777777" w:rsidTr="001122DE">
        <w:trPr>
          <w:trHeight w:val="826"/>
        </w:trPr>
        <w:tc>
          <w:tcPr>
            <w:tcW w:w="817" w:type="dxa"/>
            <w:vMerge w:val="restart"/>
            <w:vAlign w:val="center"/>
          </w:tcPr>
          <w:p w14:paraId="5F05A266"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3</w:t>
            </w:r>
          </w:p>
        </w:tc>
        <w:tc>
          <w:tcPr>
            <w:tcW w:w="1985" w:type="dxa"/>
            <w:vMerge w:val="restart"/>
            <w:vAlign w:val="center"/>
          </w:tcPr>
          <w:p w14:paraId="7634188A"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有害垃圾分类</w:t>
            </w:r>
          </w:p>
          <w:p w14:paraId="479E5F24"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w:t>
            </w:r>
            <w:r w:rsidRPr="00853375">
              <w:rPr>
                <w:rFonts w:eastAsia="仿宋_GB2312"/>
                <w:sz w:val="28"/>
                <w:szCs w:val="28"/>
              </w:rPr>
              <w:t>15</w:t>
            </w:r>
            <w:r w:rsidRPr="00853375">
              <w:rPr>
                <w:rFonts w:eastAsia="仿宋_GB2312"/>
                <w:sz w:val="28"/>
                <w:szCs w:val="28"/>
              </w:rPr>
              <w:t>分）</w:t>
            </w:r>
          </w:p>
        </w:tc>
        <w:tc>
          <w:tcPr>
            <w:tcW w:w="6520" w:type="dxa"/>
            <w:vAlign w:val="center"/>
          </w:tcPr>
          <w:p w14:paraId="21B4CF68"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是否设置了专门的有害垃圾投放场所或容器。</w:t>
            </w:r>
          </w:p>
        </w:tc>
        <w:tc>
          <w:tcPr>
            <w:tcW w:w="3832" w:type="dxa"/>
            <w:vAlign w:val="center"/>
          </w:tcPr>
          <w:p w14:paraId="30858EC4"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查看专门投放点以及投放场所现场图片等证明。（</w:t>
            </w:r>
            <w:r w:rsidRPr="00853375">
              <w:rPr>
                <w:rFonts w:eastAsia="仿宋_GB2312"/>
                <w:sz w:val="28"/>
                <w:szCs w:val="28"/>
              </w:rPr>
              <w:t>5</w:t>
            </w:r>
            <w:r w:rsidRPr="00853375">
              <w:rPr>
                <w:rFonts w:eastAsia="仿宋_GB2312"/>
                <w:sz w:val="28"/>
                <w:szCs w:val="28"/>
              </w:rPr>
              <w:t>分）</w:t>
            </w:r>
          </w:p>
        </w:tc>
        <w:tc>
          <w:tcPr>
            <w:tcW w:w="803" w:type="dxa"/>
            <w:vAlign w:val="center"/>
          </w:tcPr>
          <w:p w14:paraId="0EC2C1B5" w14:textId="77777777" w:rsidR="00156D04" w:rsidRPr="00853375" w:rsidRDefault="00156D04" w:rsidP="001122DE">
            <w:pPr>
              <w:spacing w:line="0" w:lineRule="atLeast"/>
              <w:rPr>
                <w:rFonts w:eastAsia="仿宋_GB2312"/>
                <w:sz w:val="28"/>
                <w:szCs w:val="28"/>
              </w:rPr>
            </w:pPr>
          </w:p>
        </w:tc>
      </w:tr>
      <w:tr w:rsidR="00156D04" w:rsidRPr="00853375" w14:paraId="456951FF" w14:textId="77777777" w:rsidTr="001122DE">
        <w:trPr>
          <w:trHeight w:val="1286"/>
        </w:trPr>
        <w:tc>
          <w:tcPr>
            <w:tcW w:w="817" w:type="dxa"/>
            <w:vMerge/>
            <w:vAlign w:val="center"/>
          </w:tcPr>
          <w:p w14:paraId="42E39AF9" w14:textId="77777777" w:rsidR="00156D04" w:rsidRPr="00853375" w:rsidRDefault="00156D04" w:rsidP="001122DE">
            <w:pPr>
              <w:spacing w:line="0" w:lineRule="atLeast"/>
              <w:rPr>
                <w:rFonts w:eastAsia="仿宋_GB2312"/>
                <w:sz w:val="28"/>
                <w:szCs w:val="28"/>
              </w:rPr>
            </w:pPr>
          </w:p>
        </w:tc>
        <w:tc>
          <w:tcPr>
            <w:tcW w:w="1985" w:type="dxa"/>
            <w:vMerge/>
            <w:vAlign w:val="center"/>
          </w:tcPr>
          <w:p w14:paraId="30BD1AB9" w14:textId="77777777" w:rsidR="00156D04" w:rsidRPr="00853375" w:rsidRDefault="00156D04" w:rsidP="001122DE">
            <w:pPr>
              <w:spacing w:line="0" w:lineRule="atLeast"/>
              <w:rPr>
                <w:rFonts w:eastAsia="仿宋_GB2312"/>
                <w:sz w:val="28"/>
                <w:szCs w:val="28"/>
              </w:rPr>
            </w:pPr>
          </w:p>
        </w:tc>
        <w:tc>
          <w:tcPr>
            <w:tcW w:w="6520" w:type="dxa"/>
            <w:vAlign w:val="center"/>
          </w:tcPr>
          <w:p w14:paraId="61B703FF"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是否与具备资质的处理企业签订了收运处置合同。如合同由管理部门统一签订，则查看完备的收运处置记录。</w:t>
            </w:r>
          </w:p>
        </w:tc>
        <w:tc>
          <w:tcPr>
            <w:tcW w:w="3832" w:type="dxa"/>
            <w:vAlign w:val="center"/>
          </w:tcPr>
          <w:p w14:paraId="452130D7"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查看签订的收运处置合同及记录。（</w:t>
            </w:r>
            <w:r w:rsidRPr="00853375">
              <w:rPr>
                <w:rFonts w:eastAsia="仿宋_GB2312"/>
                <w:sz w:val="28"/>
                <w:szCs w:val="28"/>
              </w:rPr>
              <w:t>10</w:t>
            </w:r>
            <w:r w:rsidRPr="00853375">
              <w:rPr>
                <w:rFonts w:eastAsia="仿宋_GB2312"/>
                <w:sz w:val="28"/>
                <w:szCs w:val="28"/>
              </w:rPr>
              <w:t>分）</w:t>
            </w:r>
          </w:p>
        </w:tc>
        <w:tc>
          <w:tcPr>
            <w:tcW w:w="803" w:type="dxa"/>
            <w:vAlign w:val="center"/>
          </w:tcPr>
          <w:p w14:paraId="255B94D4" w14:textId="77777777" w:rsidR="00156D04" w:rsidRPr="00853375" w:rsidRDefault="00156D04" w:rsidP="001122DE">
            <w:pPr>
              <w:spacing w:line="0" w:lineRule="atLeast"/>
              <w:rPr>
                <w:rFonts w:eastAsia="仿宋_GB2312"/>
                <w:sz w:val="28"/>
                <w:szCs w:val="28"/>
              </w:rPr>
            </w:pPr>
          </w:p>
        </w:tc>
      </w:tr>
      <w:tr w:rsidR="00156D04" w:rsidRPr="00853375" w14:paraId="18CFE2AD" w14:textId="77777777" w:rsidTr="001122DE">
        <w:trPr>
          <w:trHeight w:val="841"/>
        </w:trPr>
        <w:tc>
          <w:tcPr>
            <w:tcW w:w="817" w:type="dxa"/>
            <w:vMerge w:val="restart"/>
            <w:vAlign w:val="center"/>
          </w:tcPr>
          <w:p w14:paraId="747B7A53"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lastRenderedPageBreak/>
              <w:t>4</w:t>
            </w:r>
          </w:p>
        </w:tc>
        <w:tc>
          <w:tcPr>
            <w:tcW w:w="1985" w:type="dxa"/>
            <w:vMerge w:val="restart"/>
            <w:vAlign w:val="center"/>
          </w:tcPr>
          <w:p w14:paraId="4010C86D"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餐厨垃圾分类</w:t>
            </w:r>
          </w:p>
          <w:p w14:paraId="5EE5C441"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w:t>
            </w:r>
            <w:r w:rsidRPr="00853375">
              <w:rPr>
                <w:rFonts w:eastAsia="仿宋_GB2312"/>
                <w:sz w:val="28"/>
                <w:szCs w:val="28"/>
              </w:rPr>
              <w:t>20</w:t>
            </w:r>
            <w:r w:rsidRPr="00853375">
              <w:rPr>
                <w:rFonts w:eastAsia="仿宋_GB2312"/>
                <w:sz w:val="28"/>
                <w:szCs w:val="28"/>
              </w:rPr>
              <w:t>分）</w:t>
            </w:r>
          </w:p>
        </w:tc>
        <w:tc>
          <w:tcPr>
            <w:tcW w:w="6520" w:type="dxa"/>
            <w:vAlign w:val="center"/>
          </w:tcPr>
          <w:p w14:paraId="2FA6D678"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是否在食堂设置了专门的密闭容器单独存放餐厨垃圾。</w:t>
            </w:r>
          </w:p>
        </w:tc>
        <w:tc>
          <w:tcPr>
            <w:tcW w:w="3832" w:type="dxa"/>
            <w:vAlign w:val="center"/>
          </w:tcPr>
          <w:p w14:paraId="2E7E7FCE"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查看放置点以及投放场所现场图片等证明材料。（</w:t>
            </w:r>
            <w:r w:rsidRPr="00853375">
              <w:rPr>
                <w:rFonts w:eastAsia="仿宋_GB2312"/>
                <w:sz w:val="28"/>
                <w:szCs w:val="28"/>
              </w:rPr>
              <w:t>5</w:t>
            </w:r>
            <w:r w:rsidRPr="00853375">
              <w:rPr>
                <w:rFonts w:eastAsia="仿宋_GB2312"/>
                <w:sz w:val="28"/>
                <w:szCs w:val="28"/>
              </w:rPr>
              <w:t>分）</w:t>
            </w:r>
          </w:p>
        </w:tc>
        <w:tc>
          <w:tcPr>
            <w:tcW w:w="803" w:type="dxa"/>
            <w:vAlign w:val="center"/>
          </w:tcPr>
          <w:p w14:paraId="45F9BCE1" w14:textId="77777777" w:rsidR="00156D04" w:rsidRPr="00853375" w:rsidRDefault="00156D04" w:rsidP="001122DE">
            <w:pPr>
              <w:spacing w:line="0" w:lineRule="atLeast"/>
              <w:rPr>
                <w:rFonts w:eastAsia="仿宋_GB2312"/>
                <w:sz w:val="28"/>
                <w:szCs w:val="28"/>
              </w:rPr>
            </w:pPr>
          </w:p>
        </w:tc>
      </w:tr>
      <w:tr w:rsidR="00156D04" w:rsidRPr="00853375" w14:paraId="3EDB4668" w14:textId="77777777" w:rsidTr="001122DE">
        <w:trPr>
          <w:trHeight w:val="518"/>
        </w:trPr>
        <w:tc>
          <w:tcPr>
            <w:tcW w:w="817" w:type="dxa"/>
            <w:vMerge/>
            <w:vAlign w:val="center"/>
          </w:tcPr>
          <w:p w14:paraId="7A37BFA4" w14:textId="77777777" w:rsidR="00156D04" w:rsidRPr="00853375" w:rsidRDefault="00156D04" w:rsidP="001122DE">
            <w:pPr>
              <w:spacing w:line="0" w:lineRule="atLeast"/>
              <w:jc w:val="center"/>
              <w:rPr>
                <w:rFonts w:eastAsia="仿宋_GB2312"/>
                <w:sz w:val="28"/>
                <w:szCs w:val="28"/>
              </w:rPr>
            </w:pPr>
          </w:p>
        </w:tc>
        <w:tc>
          <w:tcPr>
            <w:tcW w:w="1985" w:type="dxa"/>
            <w:vMerge/>
            <w:vAlign w:val="center"/>
          </w:tcPr>
          <w:p w14:paraId="47BFEAA4"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28997D5B"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是否建立了餐厨垃圾处置记录或台账制度。</w:t>
            </w:r>
          </w:p>
        </w:tc>
        <w:tc>
          <w:tcPr>
            <w:tcW w:w="3832" w:type="dxa"/>
            <w:vAlign w:val="center"/>
          </w:tcPr>
          <w:p w14:paraId="236AD57E"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查看记录或台账。（</w:t>
            </w:r>
            <w:r w:rsidRPr="00853375">
              <w:rPr>
                <w:rFonts w:eastAsia="仿宋_GB2312"/>
                <w:sz w:val="28"/>
                <w:szCs w:val="28"/>
              </w:rPr>
              <w:t>5</w:t>
            </w:r>
            <w:r w:rsidRPr="00853375">
              <w:rPr>
                <w:rFonts w:eastAsia="仿宋_GB2312"/>
                <w:sz w:val="28"/>
                <w:szCs w:val="28"/>
              </w:rPr>
              <w:t>分）</w:t>
            </w:r>
          </w:p>
        </w:tc>
        <w:tc>
          <w:tcPr>
            <w:tcW w:w="803" w:type="dxa"/>
            <w:vAlign w:val="center"/>
          </w:tcPr>
          <w:p w14:paraId="548CF68C" w14:textId="77777777" w:rsidR="00156D04" w:rsidRPr="00853375" w:rsidRDefault="00156D04" w:rsidP="001122DE">
            <w:pPr>
              <w:spacing w:line="0" w:lineRule="atLeast"/>
              <w:rPr>
                <w:rFonts w:eastAsia="仿宋_GB2312"/>
                <w:sz w:val="28"/>
                <w:szCs w:val="28"/>
              </w:rPr>
            </w:pPr>
          </w:p>
        </w:tc>
      </w:tr>
      <w:tr w:rsidR="00156D04" w:rsidRPr="00853375" w14:paraId="55BCD459" w14:textId="77777777" w:rsidTr="001122DE">
        <w:trPr>
          <w:trHeight w:val="1165"/>
        </w:trPr>
        <w:tc>
          <w:tcPr>
            <w:tcW w:w="817" w:type="dxa"/>
            <w:vMerge/>
            <w:vAlign w:val="center"/>
          </w:tcPr>
          <w:p w14:paraId="7D28CCAF" w14:textId="77777777" w:rsidR="00156D04" w:rsidRPr="00853375" w:rsidRDefault="00156D04" w:rsidP="001122DE">
            <w:pPr>
              <w:spacing w:line="0" w:lineRule="atLeast"/>
              <w:jc w:val="center"/>
              <w:rPr>
                <w:rFonts w:eastAsia="仿宋_GB2312"/>
                <w:sz w:val="28"/>
                <w:szCs w:val="28"/>
              </w:rPr>
            </w:pPr>
          </w:p>
        </w:tc>
        <w:tc>
          <w:tcPr>
            <w:tcW w:w="1985" w:type="dxa"/>
            <w:vMerge/>
            <w:vAlign w:val="center"/>
          </w:tcPr>
          <w:p w14:paraId="21414BAA"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6100766C"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是否安装了餐厨垃圾就地资源化处理设备或者与所在城市专业的餐厨垃圾收运处置机构签订了收运处置合同。</w:t>
            </w:r>
          </w:p>
        </w:tc>
        <w:tc>
          <w:tcPr>
            <w:tcW w:w="3832" w:type="dxa"/>
            <w:vAlign w:val="center"/>
          </w:tcPr>
          <w:p w14:paraId="69CBF9E1"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查看收运处置合同或安装餐厨垃圾就地处理设备的图片、文件等证明材料。（</w:t>
            </w:r>
            <w:r w:rsidRPr="00853375">
              <w:rPr>
                <w:rFonts w:eastAsia="仿宋_GB2312"/>
                <w:sz w:val="28"/>
                <w:szCs w:val="28"/>
              </w:rPr>
              <w:t>10</w:t>
            </w:r>
            <w:r w:rsidRPr="00853375">
              <w:rPr>
                <w:rFonts w:eastAsia="仿宋_GB2312"/>
                <w:sz w:val="28"/>
                <w:szCs w:val="28"/>
              </w:rPr>
              <w:t>分）</w:t>
            </w:r>
          </w:p>
        </w:tc>
        <w:tc>
          <w:tcPr>
            <w:tcW w:w="803" w:type="dxa"/>
            <w:vAlign w:val="center"/>
          </w:tcPr>
          <w:p w14:paraId="513E151D" w14:textId="77777777" w:rsidR="00156D04" w:rsidRPr="00853375" w:rsidRDefault="00156D04" w:rsidP="001122DE">
            <w:pPr>
              <w:spacing w:line="0" w:lineRule="atLeast"/>
              <w:rPr>
                <w:rFonts w:eastAsia="仿宋_GB2312"/>
                <w:sz w:val="28"/>
                <w:szCs w:val="28"/>
              </w:rPr>
            </w:pPr>
          </w:p>
        </w:tc>
      </w:tr>
      <w:tr w:rsidR="00156D04" w:rsidRPr="00853375" w14:paraId="053C5F2D" w14:textId="77777777" w:rsidTr="001122DE">
        <w:trPr>
          <w:trHeight w:val="425"/>
        </w:trPr>
        <w:tc>
          <w:tcPr>
            <w:tcW w:w="817" w:type="dxa"/>
            <w:vMerge w:val="restart"/>
            <w:vAlign w:val="center"/>
          </w:tcPr>
          <w:p w14:paraId="482B39DE"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5</w:t>
            </w:r>
          </w:p>
        </w:tc>
        <w:tc>
          <w:tcPr>
            <w:tcW w:w="1985" w:type="dxa"/>
            <w:vMerge w:val="restart"/>
            <w:vAlign w:val="center"/>
          </w:tcPr>
          <w:p w14:paraId="3D57C3D4"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废弃电器</w:t>
            </w:r>
          </w:p>
          <w:p w14:paraId="6B006F1C"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电子产品分类</w:t>
            </w:r>
          </w:p>
          <w:p w14:paraId="0AB36FE0"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w:t>
            </w:r>
            <w:r w:rsidRPr="00853375">
              <w:rPr>
                <w:rFonts w:eastAsia="仿宋_GB2312"/>
                <w:sz w:val="28"/>
                <w:szCs w:val="28"/>
              </w:rPr>
              <w:t>15</w:t>
            </w:r>
            <w:r w:rsidRPr="00853375">
              <w:rPr>
                <w:rFonts w:eastAsia="仿宋_GB2312"/>
                <w:sz w:val="28"/>
                <w:szCs w:val="28"/>
              </w:rPr>
              <w:t>分）</w:t>
            </w:r>
          </w:p>
        </w:tc>
        <w:tc>
          <w:tcPr>
            <w:tcW w:w="6520" w:type="dxa"/>
            <w:vAlign w:val="center"/>
          </w:tcPr>
          <w:p w14:paraId="20D78AAA"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是否建立了记录废弃电器电子产品的台账制度。</w:t>
            </w:r>
          </w:p>
        </w:tc>
        <w:tc>
          <w:tcPr>
            <w:tcW w:w="3832" w:type="dxa"/>
            <w:vAlign w:val="center"/>
          </w:tcPr>
          <w:p w14:paraId="07EF6EA2"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查看产品数量、去向等记录或台账。（</w:t>
            </w:r>
            <w:r w:rsidRPr="00853375">
              <w:rPr>
                <w:rFonts w:eastAsia="仿宋_GB2312"/>
                <w:sz w:val="28"/>
                <w:szCs w:val="28"/>
              </w:rPr>
              <w:t>5</w:t>
            </w:r>
            <w:r w:rsidRPr="00853375">
              <w:rPr>
                <w:rFonts w:eastAsia="仿宋_GB2312"/>
                <w:sz w:val="28"/>
                <w:szCs w:val="28"/>
              </w:rPr>
              <w:t>分）</w:t>
            </w:r>
          </w:p>
        </w:tc>
        <w:tc>
          <w:tcPr>
            <w:tcW w:w="803" w:type="dxa"/>
            <w:vAlign w:val="center"/>
          </w:tcPr>
          <w:p w14:paraId="0773EC49" w14:textId="77777777" w:rsidR="00156D04" w:rsidRPr="00853375" w:rsidRDefault="00156D04" w:rsidP="001122DE">
            <w:pPr>
              <w:spacing w:line="0" w:lineRule="atLeast"/>
              <w:rPr>
                <w:rFonts w:eastAsia="仿宋_GB2312"/>
                <w:sz w:val="28"/>
                <w:szCs w:val="28"/>
              </w:rPr>
            </w:pPr>
          </w:p>
        </w:tc>
      </w:tr>
      <w:tr w:rsidR="00156D04" w:rsidRPr="00853375" w14:paraId="1398FEE9" w14:textId="77777777" w:rsidTr="001122DE">
        <w:trPr>
          <w:trHeight w:val="425"/>
        </w:trPr>
        <w:tc>
          <w:tcPr>
            <w:tcW w:w="817" w:type="dxa"/>
            <w:vMerge/>
            <w:vAlign w:val="center"/>
          </w:tcPr>
          <w:p w14:paraId="781BECBA" w14:textId="77777777" w:rsidR="00156D04" w:rsidRPr="00853375" w:rsidRDefault="00156D04" w:rsidP="001122DE">
            <w:pPr>
              <w:spacing w:line="0" w:lineRule="atLeast"/>
              <w:jc w:val="center"/>
              <w:rPr>
                <w:rFonts w:eastAsia="仿宋_GB2312"/>
                <w:sz w:val="28"/>
                <w:szCs w:val="28"/>
              </w:rPr>
            </w:pPr>
          </w:p>
        </w:tc>
        <w:tc>
          <w:tcPr>
            <w:tcW w:w="1985" w:type="dxa"/>
            <w:vMerge/>
            <w:vAlign w:val="center"/>
          </w:tcPr>
          <w:p w14:paraId="6255A24A"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0A3FE181"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是否与具备资质的回收企业签订了废弃电器电子产品的环保回收处理合同。如合同由管理部门统一签订，则查看回收处理记录。</w:t>
            </w:r>
          </w:p>
        </w:tc>
        <w:tc>
          <w:tcPr>
            <w:tcW w:w="3832" w:type="dxa"/>
            <w:vAlign w:val="center"/>
          </w:tcPr>
          <w:p w14:paraId="4FBAC590"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查看签订的合同、回收企业资质证明及回收处理记录。</w:t>
            </w:r>
          </w:p>
          <w:p w14:paraId="4B3A0BE4"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w:t>
            </w:r>
            <w:r w:rsidRPr="00853375">
              <w:rPr>
                <w:rFonts w:eastAsia="仿宋_GB2312"/>
                <w:sz w:val="28"/>
                <w:szCs w:val="28"/>
              </w:rPr>
              <w:t>10</w:t>
            </w:r>
            <w:r w:rsidRPr="00853375">
              <w:rPr>
                <w:rFonts w:eastAsia="仿宋_GB2312"/>
                <w:sz w:val="28"/>
                <w:szCs w:val="28"/>
              </w:rPr>
              <w:t>分）</w:t>
            </w:r>
          </w:p>
        </w:tc>
        <w:tc>
          <w:tcPr>
            <w:tcW w:w="803" w:type="dxa"/>
            <w:vAlign w:val="center"/>
          </w:tcPr>
          <w:p w14:paraId="0CE6F6DC" w14:textId="77777777" w:rsidR="00156D04" w:rsidRPr="00853375" w:rsidRDefault="00156D04" w:rsidP="001122DE">
            <w:pPr>
              <w:spacing w:line="0" w:lineRule="atLeast"/>
              <w:rPr>
                <w:rFonts w:eastAsia="仿宋_GB2312"/>
                <w:sz w:val="28"/>
                <w:szCs w:val="28"/>
              </w:rPr>
            </w:pPr>
          </w:p>
        </w:tc>
      </w:tr>
      <w:tr w:rsidR="00156D04" w:rsidRPr="00853375" w14:paraId="110CB6AE" w14:textId="77777777" w:rsidTr="001122DE">
        <w:trPr>
          <w:trHeight w:val="839"/>
        </w:trPr>
        <w:tc>
          <w:tcPr>
            <w:tcW w:w="817" w:type="dxa"/>
            <w:vMerge w:val="restart"/>
            <w:vAlign w:val="center"/>
          </w:tcPr>
          <w:p w14:paraId="6F77F1D4"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6</w:t>
            </w:r>
          </w:p>
        </w:tc>
        <w:tc>
          <w:tcPr>
            <w:tcW w:w="1985" w:type="dxa"/>
            <w:vMerge w:val="restart"/>
            <w:vAlign w:val="center"/>
          </w:tcPr>
          <w:p w14:paraId="67855344"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可回收物和</w:t>
            </w:r>
          </w:p>
          <w:p w14:paraId="00D83E49"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其他垃圾分类</w:t>
            </w:r>
          </w:p>
          <w:p w14:paraId="02DA1D30" w14:textId="77777777" w:rsidR="00156D04" w:rsidRPr="00853375" w:rsidRDefault="00156D04" w:rsidP="001122DE">
            <w:pPr>
              <w:spacing w:line="0" w:lineRule="atLeast"/>
              <w:jc w:val="center"/>
              <w:rPr>
                <w:rFonts w:eastAsia="仿宋_GB2312"/>
                <w:sz w:val="28"/>
                <w:szCs w:val="28"/>
              </w:rPr>
            </w:pPr>
            <w:r w:rsidRPr="00853375">
              <w:rPr>
                <w:rFonts w:eastAsia="仿宋_GB2312"/>
                <w:sz w:val="28"/>
                <w:szCs w:val="28"/>
              </w:rPr>
              <w:t>（</w:t>
            </w:r>
            <w:r w:rsidRPr="00853375">
              <w:rPr>
                <w:rFonts w:eastAsia="仿宋_GB2312"/>
                <w:sz w:val="28"/>
                <w:szCs w:val="28"/>
              </w:rPr>
              <w:t>20</w:t>
            </w:r>
            <w:r w:rsidRPr="00853375">
              <w:rPr>
                <w:rFonts w:eastAsia="仿宋_GB2312"/>
                <w:sz w:val="28"/>
                <w:szCs w:val="28"/>
              </w:rPr>
              <w:t>分）</w:t>
            </w:r>
          </w:p>
        </w:tc>
        <w:tc>
          <w:tcPr>
            <w:tcW w:w="6520" w:type="dxa"/>
            <w:vAlign w:val="center"/>
          </w:tcPr>
          <w:p w14:paraId="049E636E"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是否在楼道等公共区域按照可回收物、其他垃圾配置垃圾分类设施。</w:t>
            </w:r>
          </w:p>
        </w:tc>
        <w:tc>
          <w:tcPr>
            <w:tcW w:w="3832" w:type="dxa"/>
            <w:vAlign w:val="center"/>
          </w:tcPr>
          <w:p w14:paraId="4B591949"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查看现场及图片等证明材料。（</w:t>
            </w:r>
            <w:r w:rsidRPr="00853375">
              <w:rPr>
                <w:rFonts w:eastAsia="仿宋_GB2312"/>
                <w:sz w:val="28"/>
                <w:szCs w:val="28"/>
              </w:rPr>
              <w:t>10</w:t>
            </w:r>
            <w:r w:rsidRPr="00853375">
              <w:rPr>
                <w:rFonts w:eastAsia="仿宋_GB2312"/>
                <w:sz w:val="28"/>
                <w:szCs w:val="28"/>
              </w:rPr>
              <w:t>分）</w:t>
            </w:r>
          </w:p>
        </w:tc>
        <w:tc>
          <w:tcPr>
            <w:tcW w:w="803" w:type="dxa"/>
            <w:vAlign w:val="center"/>
          </w:tcPr>
          <w:p w14:paraId="342BD810" w14:textId="77777777" w:rsidR="00156D04" w:rsidRPr="00853375" w:rsidRDefault="00156D04" w:rsidP="001122DE">
            <w:pPr>
              <w:spacing w:line="0" w:lineRule="atLeast"/>
              <w:rPr>
                <w:rFonts w:eastAsia="仿宋_GB2312"/>
                <w:sz w:val="28"/>
                <w:szCs w:val="28"/>
              </w:rPr>
            </w:pPr>
          </w:p>
        </w:tc>
      </w:tr>
      <w:tr w:rsidR="00156D04" w:rsidRPr="00853375" w14:paraId="68FDE58B" w14:textId="77777777" w:rsidTr="001122DE">
        <w:trPr>
          <w:trHeight w:val="837"/>
        </w:trPr>
        <w:tc>
          <w:tcPr>
            <w:tcW w:w="817" w:type="dxa"/>
            <w:vMerge/>
          </w:tcPr>
          <w:p w14:paraId="2FC8F506" w14:textId="77777777" w:rsidR="00156D04" w:rsidRPr="00853375" w:rsidRDefault="00156D04" w:rsidP="001122DE">
            <w:pPr>
              <w:spacing w:line="0" w:lineRule="atLeast"/>
              <w:rPr>
                <w:rFonts w:eastAsia="仿宋_GB2312"/>
                <w:sz w:val="28"/>
                <w:szCs w:val="28"/>
              </w:rPr>
            </w:pPr>
          </w:p>
        </w:tc>
        <w:tc>
          <w:tcPr>
            <w:tcW w:w="1985" w:type="dxa"/>
            <w:vMerge/>
            <w:vAlign w:val="center"/>
          </w:tcPr>
          <w:p w14:paraId="4B6CA96A" w14:textId="77777777" w:rsidR="00156D04" w:rsidRPr="00853375" w:rsidRDefault="00156D04" w:rsidP="001122DE">
            <w:pPr>
              <w:spacing w:line="0" w:lineRule="atLeast"/>
              <w:jc w:val="center"/>
              <w:rPr>
                <w:rFonts w:eastAsia="仿宋_GB2312"/>
                <w:sz w:val="28"/>
                <w:szCs w:val="28"/>
              </w:rPr>
            </w:pPr>
          </w:p>
        </w:tc>
        <w:tc>
          <w:tcPr>
            <w:tcW w:w="6520" w:type="dxa"/>
            <w:vAlign w:val="center"/>
          </w:tcPr>
          <w:p w14:paraId="22AC373A"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是否在办公室内按照可回收物、其他垃圾配置垃圾分类设施。</w:t>
            </w:r>
          </w:p>
        </w:tc>
        <w:tc>
          <w:tcPr>
            <w:tcW w:w="3832" w:type="dxa"/>
            <w:vAlign w:val="center"/>
          </w:tcPr>
          <w:p w14:paraId="43CF7F3E" w14:textId="77777777" w:rsidR="00156D04" w:rsidRPr="00853375" w:rsidRDefault="00156D04" w:rsidP="001122DE">
            <w:pPr>
              <w:spacing w:line="0" w:lineRule="atLeast"/>
              <w:rPr>
                <w:rFonts w:eastAsia="仿宋_GB2312"/>
                <w:sz w:val="28"/>
                <w:szCs w:val="28"/>
              </w:rPr>
            </w:pPr>
            <w:r w:rsidRPr="00853375">
              <w:rPr>
                <w:rFonts w:eastAsia="仿宋_GB2312"/>
                <w:sz w:val="28"/>
                <w:szCs w:val="28"/>
              </w:rPr>
              <w:t>查看现场及图片等证明材料。（</w:t>
            </w:r>
            <w:r w:rsidRPr="00853375">
              <w:rPr>
                <w:rFonts w:eastAsia="仿宋_GB2312"/>
                <w:sz w:val="28"/>
                <w:szCs w:val="28"/>
              </w:rPr>
              <w:t>10</w:t>
            </w:r>
            <w:r w:rsidRPr="00853375">
              <w:rPr>
                <w:rFonts w:eastAsia="仿宋_GB2312"/>
                <w:sz w:val="28"/>
                <w:szCs w:val="28"/>
              </w:rPr>
              <w:t>分）</w:t>
            </w:r>
          </w:p>
        </w:tc>
        <w:tc>
          <w:tcPr>
            <w:tcW w:w="803" w:type="dxa"/>
            <w:vAlign w:val="center"/>
          </w:tcPr>
          <w:p w14:paraId="0A5138D4" w14:textId="77777777" w:rsidR="00156D04" w:rsidRPr="00853375" w:rsidRDefault="00156D04" w:rsidP="001122DE">
            <w:pPr>
              <w:spacing w:line="0" w:lineRule="atLeast"/>
              <w:rPr>
                <w:rFonts w:eastAsia="仿宋_GB2312"/>
                <w:sz w:val="28"/>
                <w:szCs w:val="28"/>
              </w:rPr>
            </w:pPr>
          </w:p>
        </w:tc>
      </w:tr>
    </w:tbl>
    <w:p w14:paraId="7E57084B" w14:textId="77777777" w:rsidR="001B5FE6" w:rsidRPr="00853375" w:rsidRDefault="001B5FE6" w:rsidP="00B82EF2">
      <w:pPr>
        <w:spacing w:line="580" w:lineRule="exact"/>
        <w:rPr>
          <w:rFonts w:ascii="Times New Roman" w:eastAsia="仿宋_GB2312" w:hAnsi="Times New Roman" w:cs="Times New Roman"/>
          <w:sz w:val="32"/>
          <w:szCs w:val="32"/>
        </w:rPr>
      </w:pPr>
    </w:p>
    <w:sectPr w:rsidR="001B5FE6" w:rsidRPr="00853375" w:rsidSect="00B82EF2">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660F1" w14:textId="77777777" w:rsidR="004A66FB" w:rsidRDefault="004A66FB" w:rsidP="00D93C5A">
      <w:r>
        <w:separator/>
      </w:r>
    </w:p>
  </w:endnote>
  <w:endnote w:type="continuationSeparator" w:id="0">
    <w:p w14:paraId="74211482" w14:textId="77777777" w:rsidR="004A66FB" w:rsidRDefault="004A66FB" w:rsidP="00D9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62F6E" w14:textId="77777777" w:rsidR="004A66FB" w:rsidRDefault="004A66FB" w:rsidP="00D93C5A">
      <w:r>
        <w:separator/>
      </w:r>
    </w:p>
  </w:footnote>
  <w:footnote w:type="continuationSeparator" w:id="0">
    <w:p w14:paraId="77216084" w14:textId="77777777" w:rsidR="004A66FB" w:rsidRDefault="004A66FB" w:rsidP="00D93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3A"/>
    <w:rsid w:val="000306D0"/>
    <w:rsid w:val="00053B24"/>
    <w:rsid w:val="00084369"/>
    <w:rsid w:val="00085B00"/>
    <w:rsid w:val="000A1952"/>
    <w:rsid w:val="000C2D98"/>
    <w:rsid w:val="000E308C"/>
    <w:rsid w:val="00102780"/>
    <w:rsid w:val="00156D04"/>
    <w:rsid w:val="001639A5"/>
    <w:rsid w:val="00166057"/>
    <w:rsid w:val="001958CC"/>
    <w:rsid w:val="001A691C"/>
    <w:rsid w:val="001B2BA4"/>
    <w:rsid w:val="001B5FE6"/>
    <w:rsid w:val="001D553B"/>
    <w:rsid w:val="001E1C4B"/>
    <w:rsid w:val="001F65DC"/>
    <w:rsid w:val="00215EE4"/>
    <w:rsid w:val="00220B21"/>
    <w:rsid w:val="0023246C"/>
    <w:rsid w:val="002805EE"/>
    <w:rsid w:val="00285D99"/>
    <w:rsid w:val="00290ABD"/>
    <w:rsid w:val="002976D2"/>
    <w:rsid w:val="002A2BB4"/>
    <w:rsid w:val="002D76F3"/>
    <w:rsid w:val="00304B74"/>
    <w:rsid w:val="00314226"/>
    <w:rsid w:val="0033367E"/>
    <w:rsid w:val="00364585"/>
    <w:rsid w:val="0036556A"/>
    <w:rsid w:val="00383275"/>
    <w:rsid w:val="00397070"/>
    <w:rsid w:val="00397073"/>
    <w:rsid w:val="003B0906"/>
    <w:rsid w:val="003D3AD7"/>
    <w:rsid w:val="003E6365"/>
    <w:rsid w:val="00426E7A"/>
    <w:rsid w:val="00434A1E"/>
    <w:rsid w:val="00493D35"/>
    <w:rsid w:val="004A66FB"/>
    <w:rsid w:val="004B3ADC"/>
    <w:rsid w:val="004D3356"/>
    <w:rsid w:val="004D7266"/>
    <w:rsid w:val="00517F43"/>
    <w:rsid w:val="00531EA5"/>
    <w:rsid w:val="0053274C"/>
    <w:rsid w:val="005337AF"/>
    <w:rsid w:val="005365A9"/>
    <w:rsid w:val="0056467C"/>
    <w:rsid w:val="00580FDD"/>
    <w:rsid w:val="005814E2"/>
    <w:rsid w:val="00593788"/>
    <w:rsid w:val="005A09FA"/>
    <w:rsid w:val="005B30C2"/>
    <w:rsid w:val="005C2A99"/>
    <w:rsid w:val="005C7CAB"/>
    <w:rsid w:val="005E20A2"/>
    <w:rsid w:val="005E6C44"/>
    <w:rsid w:val="005F7A39"/>
    <w:rsid w:val="00604450"/>
    <w:rsid w:val="00614F6E"/>
    <w:rsid w:val="00630398"/>
    <w:rsid w:val="00672147"/>
    <w:rsid w:val="00691C3A"/>
    <w:rsid w:val="00691CE0"/>
    <w:rsid w:val="006A4EA1"/>
    <w:rsid w:val="006A5E17"/>
    <w:rsid w:val="006A6B41"/>
    <w:rsid w:val="006B4EFD"/>
    <w:rsid w:val="006D43E2"/>
    <w:rsid w:val="006E4D8E"/>
    <w:rsid w:val="006E6E69"/>
    <w:rsid w:val="007362E5"/>
    <w:rsid w:val="007404A6"/>
    <w:rsid w:val="00741341"/>
    <w:rsid w:val="007504E7"/>
    <w:rsid w:val="00766575"/>
    <w:rsid w:val="00766CE7"/>
    <w:rsid w:val="00780DC1"/>
    <w:rsid w:val="00780DE9"/>
    <w:rsid w:val="007947F8"/>
    <w:rsid w:val="007A23EA"/>
    <w:rsid w:val="007C51D6"/>
    <w:rsid w:val="007F254D"/>
    <w:rsid w:val="00815261"/>
    <w:rsid w:val="00853375"/>
    <w:rsid w:val="0086317C"/>
    <w:rsid w:val="00876E56"/>
    <w:rsid w:val="00886C82"/>
    <w:rsid w:val="00891F72"/>
    <w:rsid w:val="008D6024"/>
    <w:rsid w:val="009353AC"/>
    <w:rsid w:val="00936141"/>
    <w:rsid w:val="009366C3"/>
    <w:rsid w:val="0094334C"/>
    <w:rsid w:val="00945E9C"/>
    <w:rsid w:val="0096591E"/>
    <w:rsid w:val="00967953"/>
    <w:rsid w:val="009C6BAD"/>
    <w:rsid w:val="009F42AD"/>
    <w:rsid w:val="00A00C9C"/>
    <w:rsid w:val="00A83461"/>
    <w:rsid w:val="00A87FB0"/>
    <w:rsid w:val="00AA0A85"/>
    <w:rsid w:val="00AB0575"/>
    <w:rsid w:val="00AB21E6"/>
    <w:rsid w:val="00AB4F67"/>
    <w:rsid w:val="00AC6AAC"/>
    <w:rsid w:val="00AD0437"/>
    <w:rsid w:val="00AD5A4A"/>
    <w:rsid w:val="00AE0272"/>
    <w:rsid w:val="00B13733"/>
    <w:rsid w:val="00B167FC"/>
    <w:rsid w:val="00B26FD8"/>
    <w:rsid w:val="00B371D0"/>
    <w:rsid w:val="00B82EF2"/>
    <w:rsid w:val="00B83099"/>
    <w:rsid w:val="00BA3DE6"/>
    <w:rsid w:val="00BC173D"/>
    <w:rsid w:val="00BF4618"/>
    <w:rsid w:val="00C54138"/>
    <w:rsid w:val="00C542A8"/>
    <w:rsid w:val="00C63C8F"/>
    <w:rsid w:val="00C64D32"/>
    <w:rsid w:val="00C856B1"/>
    <w:rsid w:val="00C93E9F"/>
    <w:rsid w:val="00C96854"/>
    <w:rsid w:val="00CA1A0E"/>
    <w:rsid w:val="00CC79C2"/>
    <w:rsid w:val="00CF5831"/>
    <w:rsid w:val="00D323FC"/>
    <w:rsid w:val="00D51181"/>
    <w:rsid w:val="00D823E3"/>
    <w:rsid w:val="00D93C5A"/>
    <w:rsid w:val="00DE6745"/>
    <w:rsid w:val="00DF5B3C"/>
    <w:rsid w:val="00E3568E"/>
    <w:rsid w:val="00E7140A"/>
    <w:rsid w:val="00E7685C"/>
    <w:rsid w:val="00EA1231"/>
    <w:rsid w:val="00EA48DB"/>
    <w:rsid w:val="00EB40B5"/>
    <w:rsid w:val="00EC7E5D"/>
    <w:rsid w:val="00EE5308"/>
    <w:rsid w:val="00EF5097"/>
    <w:rsid w:val="00EF6059"/>
    <w:rsid w:val="00F05EA1"/>
    <w:rsid w:val="00F56023"/>
    <w:rsid w:val="00FA5A7E"/>
    <w:rsid w:val="00FF7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B4BE"/>
  <w15:chartTrackingRefBased/>
  <w15:docId w15:val="{C8E3E58E-FD23-42B7-BC3B-06470302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C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3C5A"/>
    <w:rPr>
      <w:sz w:val="18"/>
      <w:szCs w:val="18"/>
    </w:rPr>
  </w:style>
  <w:style w:type="paragraph" w:styleId="a5">
    <w:name w:val="footer"/>
    <w:basedOn w:val="a"/>
    <w:link w:val="a6"/>
    <w:uiPriority w:val="99"/>
    <w:unhideWhenUsed/>
    <w:rsid w:val="00D93C5A"/>
    <w:pPr>
      <w:tabs>
        <w:tab w:val="center" w:pos="4153"/>
        <w:tab w:val="right" w:pos="8306"/>
      </w:tabs>
      <w:snapToGrid w:val="0"/>
      <w:jc w:val="left"/>
    </w:pPr>
    <w:rPr>
      <w:sz w:val="18"/>
      <w:szCs w:val="18"/>
    </w:rPr>
  </w:style>
  <w:style w:type="character" w:customStyle="1" w:styleId="a6">
    <w:name w:val="页脚 字符"/>
    <w:basedOn w:val="a0"/>
    <w:link w:val="a5"/>
    <w:uiPriority w:val="99"/>
    <w:rsid w:val="00D93C5A"/>
    <w:rPr>
      <w:sz w:val="18"/>
      <w:szCs w:val="18"/>
    </w:rPr>
  </w:style>
  <w:style w:type="paragraph" w:styleId="a7">
    <w:name w:val="List Paragraph"/>
    <w:basedOn w:val="a"/>
    <w:uiPriority w:val="34"/>
    <w:qFormat/>
    <w:rsid w:val="00397070"/>
    <w:pPr>
      <w:ind w:firstLineChars="200" w:firstLine="420"/>
    </w:pPr>
  </w:style>
  <w:style w:type="paragraph" w:styleId="a8">
    <w:name w:val="Date"/>
    <w:basedOn w:val="a"/>
    <w:next w:val="a"/>
    <w:link w:val="a9"/>
    <w:uiPriority w:val="99"/>
    <w:semiHidden/>
    <w:unhideWhenUsed/>
    <w:rsid w:val="001B5FE6"/>
    <w:pPr>
      <w:ind w:leftChars="2500" w:left="100"/>
    </w:pPr>
  </w:style>
  <w:style w:type="character" w:customStyle="1" w:styleId="a9">
    <w:name w:val="日期 字符"/>
    <w:basedOn w:val="a0"/>
    <w:link w:val="a8"/>
    <w:uiPriority w:val="99"/>
    <w:semiHidden/>
    <w:rsid w:val="001B5FE6"/>
  </w:style>
  <w:style w:type="table" w:styleId="aa">
    <w:name w:val="Table Grid"/>
    <w:basedOn w:val="a1"/>
    <w:uiPriority w:val="59"/>
    <w:rsid w:val="00156D0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CDE8F-A7A2-45D0-977B-16BC0C33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Sky123.Org</cp:lastModifiedBy>
  <cp:revision>2</cp:revision>
  <dcterms:created xsi:type="dcterms:W3CDTF">2018-11-02T01:40:00Z</dcterms:created>
  <dcterms:modified xsi:type="dcterms:W3CDTF">2018-11-02T01:40:00Z</dcterms:modified>
</cp:coreProperties>
</file>