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0A" w:rsidRPr="00F55C0A" w:rsidRDefault="00F55C0A" w:rsidP="00F55C0A">
      <w:pPr>
        <w:widowControl w:val="0"/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F55C0A">
        <w:rPr>
          <w:rFonts w:ascii="Times New Roman" w:eastAsia="方正小标宋简体" w:hAnsi="Times New Roman" w:cs="Times New Roman"/>
          <w:color w:val="000000"/>
          <w:sz w:val="44"/>
          <w:szCs w:val="44"/>
        </w:rPr>
        <w:t xml:space="preserve">      </w:t>
      </w:r>
      <w:bookmarkStart w:id="0" w:name="_GoBack"/>
      <w:bookmarkEnd w:id="0"/>
    </w:p>
    <w:p w:rsidR="00F55C0A" w:rsidRPr="00F55C0A" w:rsidRDefault="00F55C0A" w:rsidP="00F55C0A">
      <w:pPr>
        <w:widowControl w:val="0"/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F55C0A" w:rsidRPr="00F55C0A" w:rsidRDefault="00F55C0A" w:rsidP="00F55C0A">
      <w:pPr>
        <w:widowControl w:val="0"/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F55C0A" w:rsidRPr="00F55C0A" w:rsidRDefault="0059300B" w:rsidP="00F55C0A">
      <w:pPr>
        <w:widowControl w:val="0"/>
        <w:spacing w:line="520" w:lineRule="exact"/>
        <w:jc w:val="center"/>
        <w:rPr>
          <w:rFonts w:ascii="Times New Roman" w:eastAsia="方正小标宋简体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方正小标宋简体" w:hAnsi="Times New Roman" w:cs="黑体"/>
          <w:noProof/>
          <w:color w:val="000000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1F38AE1" wp14:editId="472398C1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5619750" cy="1609725"/>
            <wp:effectExtent l="0" t="0" r="0" b="9525"/>
            <wp:wrapNone/>
            <wp:docPr id="3" name="图片 3" descr="绍兴市机关事务管理局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绍兴市机关事务管理局文件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C0A" w:rsidRPr="00F55C0A" w:rsidRDefault="00F55C0A" w:rsidP="00F55C0A">
      <w:pPr>
        <w:widowControl w:val="0"/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F55C0A" w:rsidRPr="00F55C0A" w:rsidRDefault="00F55C0A" w:rsidP="00F55C0A">
      <w:pPr>
        <w:widowControl w:val="0"/>
        <w:spacing w:line="24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F55C0A" w:rsidRPr="00F55C0A" w:rsidRDefault="00F55C0A" w:rsidP="00F55C0A">
      <w:pPr>
        <w:widowControl w:val="0"/>
        <w:spacing w:line="24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F55C0A" w:rsidRPr="00F55C0A" w:rsidRDefault="00F55C0A" w:rsidP="00F55C0A">
      <w:pPr>
        <w:widowControl w:val="0"/>
        <w:spacing w:line="24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F55C0A" w:rsidRPr="00F55C0A" w:rsidRDefault="00F55C0A" w:rsidP="00F55C0A">
      <w:pPr>
        <w:widowControl w:val="0"/>
        <w:spacing w:line="24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F55C0A" w:rsidRPr="00F55C0A" w:rsidRDefault="00F55C0A" w:rsidP="00F55C0A">
      <w:pPr>
        <w:widowControl w:val="0"/>
        <w:spacing w:line="24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F55C0A" w:rsidRPr="00F55C0A" w:rsidRDefault="00F55C0A" w:rsidP="00F55C0A">
      <w:pPr>
        <w:widowControl w:val="0"/>
        <w:spacing w:line="240" w:lineRule="auto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绍</w:t>
      </w:r>
      <w:proofErr w:type="gramEnd"/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市机管〔</w:t>
      </w:r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 w:rsidR="000009BD">
        <w:rPr>
          <w:rFonts w:ascii="Times New Roman" w:eastAsia="仿宋_GB2312" w:hAnsi="Times New Roman" w:cs="Times New Roman"/>
          <w:color w:val="000000"/>
          <w:sz w:val="32"/>
          <w:szCs w:val="32"/>
        </w:rPr>
        <w:t>46</w:t>
      </w:r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F55C0A" w:rsidRPr="00F55C0A" w:rsidRDefault="00F55C0A" w:rsidP="00F55C0A">
      <w:pPr>
        <w:widowControl w:val="0"/>
        <w:spacing w:line="580" w:lineRule="exact"/>
        <w:jc w:val="both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F55C0A" w:rsidRPr="00F55C0A" w:rsidRDefault="00F55C0A" w:rsidP="00F55C0A">
      <w:pPr>
        <w:widowControl w:val="0"/>
        <w:spacing w:line="580" w:lineRule="exact"/>
        <w:jc w:val="both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C57875" w:rsidRPr="00F55C0A" w:rsidRDefault="00C57875" w:rsidP="00F55C0A">
      <w:pPr>
        <w:spacing w:line="580" w:lineRule="exact"/>
        <w:jc w:val="center"/>
        <w:rPr>
          <w:rFonts w:ascii="Times New Roman" w:eastAsia="方正小标宋简体" w:hAnsi="Times New Roman" w:cs="Times New Roman"/>
          <w:noProof/>
          <w:sz w:val="44"/>
          <w:szCs w:val="44"/>
          <w:lang w:val="zh-CN"/>
        </w:rPr>
      </w:pPr>
      <w:r w:rsidRPr="00F55C0A">
        <w:rPr>
          <w:rFonts w:ascii="Times New Roman" w:eastAsia="方正小标宋简体" w:hAnsi="Times New Roman" w:cs="Times New Roman"/>
          <w:noProof/>
          <w:sz w:val="44"/>
          <w:szCs w:val="44"/>
          <w:lang w:val="zh-CN"/>
        </w:rPr>
        <w:t>关于印发《绍兴市行政中心生活垃圾分类</w:t>
      </w:r>
    </w:p>
    <w:p w:rsidR="00C57875" w:rsidRPr="00F55C0A" w:rsidRDefault="00C57875" w:rsidP="00F55C0A">
      <w:pPr>
        <w:pStyle w:val="p0"/>
        <w:widowControl w:val="0"/>
        <w:adjustRightInd w:val="0"/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55C0A">
        <w:rPr>
          <w:rFonts w:ascii="方正小标宋简体" w:eastAsia="方正小标宋简体"/>
          <w:color w:val="000000"/>
          <w:sz w:val="44"/>
          <w:szCs w:val="44"/>
        </w:rPr>
        <w:t>工作2018年度考核评价办法</w:t>
      </w:r>
      <w:proofErr w:type="gramStart"/>
      <w:r w:rsidRPr="00F55C0A">
        <w:rPr>
          <w:rFonts w:ascii="方正小标宋简体" w:eastAsia="方正小标宋简体"/>
          <w:color w:val="000000"/>
          <w:sz w:val="44"/>
          <w:szCs w:val="44"/>
        </w:rPr>
        <w:t>》</w:t>
      </w:r>
      <w:proofErr w:type="gramEnd"/>
      <w:r w:rsidRPr="00F55C0A">
        <w:rPr>
          <w:rFonts w:ascii="方正小标宋简体" w:eastAsia="方正小标宋简体"/>
          <w:color w:val="000000"/>
          <w:sz w:val="44"/>
          <w:szCs w:val="44"/>
        </w:rPr>
        <w:t>的通知</w:t>
      </w:r>
    </w:p>
    <w:p w:rsidR="00C57875" w:rsidRPr="00F55C0A" w:rsidRDefault="00C57875" w:rsidP="00F55C0A">
      <w:pPr>
        <w:spacing w:line="58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C57875" w:rsidRPr="00F55C0A" w:rsidRDefault="00C57875" w:rsidP="00F55C0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sz w:val="32"/>
          <w:szCs w:val="32"/>
        </w:rPr>
        <w:t>各入驻部门：</w:t>
      </w:r>
    </w:p>
    <w:p w:rsidR="00C57875" w:rsidRPr="00F55C0A" w:rsidRDefault="00C57875" w:rsidP="00F55C0A">
      <w:pPr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sz w:val="32"/>
          <w:szCs w:val="32"/>
        </w:rPr>
        <w:t>现将《绍兴市行政中心生活垃圾分类工作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年度考核评价办法》印发给你们，请认真遵照执行。</w:t>
      </w:r>
    </w:p>
    <w:p w:rsidR="00C57875" w:rsidRPr="00F55C0A" w:rsidRDefault="00C57875" w:rsidP="00F55C0A">
      <w:pPr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F55C0A" w:rsidRPr="00F55C0A" w:rsidRDefault="00F55C0A" w:rsidP="00F55C0A">
      <w:pPr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F55C0A" w:rsidRPr="00F55C0A" w:rsidRDefault="00F55C0A" w:rsidP="00F55C0A">
      <w:pPr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C57875" w:rsidRPr="00F55C0A" w:rsidRDefault="00C57875" w:rsidP="00F55C0A">
      <w:pPr>
        <w:spacing w:line="580" w:lineRule="exact"/>
        <w:ind w:rightChars="400" w:right="8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绍兴市机关事务管理局</w:t>
      </w:r>
    </w:p>
    <w:p w:rsidR="00C57875" w:rsidRPr="00F55C0A" w:rsidRDefault="00C57875" w:rsidP="00F55C0A">
      <w:pPr>
        <w:spacing w:line="580" w:lineRule="exact"/>
        <w:ind w:rightChars="600" w:right="126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2018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9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月</w:t>
      </w:r>
      <w:r w:rsidR="00701E3F" w:rsidRPr="00F55C0A">
        <w:rPr>
          <w:rFonts w:ascii="Times New Roman" w:eastAsia="仿宋_GB2312" w:hAnsi="Times New Roman" w:cs="Times New Roman"/>
          <w:sz w:val="32"/>
          <w:szCs w:val="32"/>
        </w:rPr>
        <w:t>25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C57875" w:rsidRPr="00F55C0A" w:rsidRDefault="00C57875" w:rsidP="00F55C0A">
      <w:pPr>
        <w:widowControl w:val="0"/>
        <w:spacing w:line="58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:rsidR="00C57875" w:rsidRPr="00F55C0A" w:rsidRDefault="00C57875" w:rsidP="00F55C0A">
      <w:pPr>
        <w:widowControl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96894" w:rsidRPr="00F55C0A" w:rsidRDefault="00E56F24" w:rsidP="00F55C0A">
      <w:pPr>
        <w:widowControl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55C0A">
        <w:rPr>
          <w:rFonts w:ascii="Times New Roman" w:eastAsia="方正小标宋简体" w:hAnsi="Times New Roman" w:cs="Times New Roman"/>
          <w:sz w:val="44"/>
          <w:szCs w:val="44"/>
        </w:rPr>
        <w:t>绍兴市行政中心</w:t>
      </w:r>
      <w:r w:rsidR="00396894" w:rsidRPr="00F55C0A">
        <w:rPr>
          <w:rFonts w:ascii="Times New Roman" w:eastAsia="方正小标宋简体" w:hAnsi="Times New Roman" w:cs="Times New Roman"/>
          <w:sz w:val="44"/>
          <w:szCs w:val="44"/>
        </w:rPr>
        <w:t>生活</w:t>
      </w:r>
      <w:r w:rsidRPr="00F55C0A">
        <w:rPr>
          <w:rFonts w:ascii="Times New Roman" w:eastAsia="方正小标宋简体" w:hAnsi="Times New Roman" w:cs="Times New Roman"/>
          <w:sz w:val="44"/>
          <w:szCs w:val="44"/>
        </w:rPr>
        <w:t>垃圾分类工作</w:t>
      </w:r>
    </w:p>
    <w:p w:rsidR="00614F6E" w:rsidRPr="00F55C0A" w:rsidRDefault="00D90E30" w:rsidP="00F55C0A">
      <w:pPr>
        <w:pStyle w:val="p0"/>
        <w:widowControl w:val="0"/>
        <w:adjustRightInd w:val="0"/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55C0A">
        <w:rPr>
          <w:rFonts w:ascii="方正小标宋简体" w:eastAsia="方正小标宋简体"/>
          <w:color w:val="000000"/>
          <w:sz w:val="44"/>
          <w:szCs w:val="44"/>
        </w:rPr>
        <w:t>2018年度</w:t>
      </w:r>
      <w:r w:rsidR="00E56F24" w:rsidRPr="00F55C0A">
        <w:rPr>
          <w:rFonts w:ascii="方正小标宋简体" w:eastAsia="方正小标宋简体"/>
          <w:color w:val="000000"/>
          <w:sz w:val="44"/>
          <w:szCs w:val="44"/>
        </w:rPr>
        <w:t>考核</w:t>
      </w:r>
      <w:r w:rsidR="00DA0E85" w:rsidRPr="00F55C0A">
        <w:rPr>
          <w:rFonts w:ascii="方正小标宋简体" w:eastAsia="方正小标宋简体"/>
          <w:color w:val="000000"/>
          <w:sz w:val="44"/>
          <w:szCs w:val="44"/>
        </w:rPr>
        <w:t>评价</w:t>
      </w:r>
      <w:r w:rsidR="00396894" w:rsidRPr="00F55C0A">
        <w:rPr>
          <w:rFonts w:ascii="方正小标宋简体" w:eastAsia="方正小标宋简体"/>
          <w:color w:val="000000"/>
          <w:sz w:val="44"/>
          <w:szCs w:val="44"/>
        </w:rPr>
        <w:t>办法</w:t>
      </w:r>
    </w:p>
    <w:p w:rsidR="00301F55" w:rsidRPr="00F55C0A" w:rsidRDefault="00301F55" w:rsidP="00F55C0A">
      <w:pPr>
        <w:widowControl w:val="0"/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56560" w:rsidRPr="00F55C0A" w:rsidRDefault="00E462C0" w:rsidP="00F55C0A">
      <w:pPr>
        <w:widowControl w:val="0"/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sz w:val="32"/>
          <w:szCs w:val="32"/>
        </w:rPr>
        <w:t>为</w:t>
      </w:r>
      <w:r w:rsidR="004A1A98" w:rsidRPr="00F55C0A">
        <w:rPr>
          <w:rFonts w:ascii="Times New Roman" w:eastAsia="仿宋_GB2312" w:hAnsi="Times New Roman" w:cs="Times New Roman"/>
          <w:sz w:val="32"/>
          <w:szCs w:val="32"/>
        </w:rPr>
        <w:t>加强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行政中心生活垃圾分类管理工作，</w:t>
      </w:r>
      <w:r w:rsidR="00556560" w:rsidRPr="00F55C0A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396894" w:rsidRPr="00F55C0A">
        <w:rPr>
          <w:rFonts w:ascii="Times New Roman" w:eastAsia="仿宋_GB2312" w:hAnsi="Times New Roman" w:cs="Times New Roman"/>
          <w:sz w:val="32"/>
          <w:szCs w:val="32"/>
        </w:rPr>
        <w:t>《行政中心生活垃圾分类工作实施方案》精神，</w:t>
      </w:r>
      <w:r w:rsidR="004A1A98" w:rsidRPr="00F55C0A">
        <w:rPr>
          <w:rFonts w:ascii="Times New Roman" w:eastAsia="仿宋_GB2312" w:hAnsi="Times New Roman" w:cs="Times New Roman"/>
          <w:sz w:val="32"/>
          <w:szCs w:val="32"/>
        </w:rPr>
        <w:t>经研究，</w:t>
      </w:r>
      <w:r w:rsidR="00421A7A" w:rsidRPr="00F55C0A">
        <w:rPr>
          <w:rFonts w:ascii="Times New Roman" w:eastAsia="仿宋_GB2312" w:hAnsi="Times New Roman" w:cs="Times New Roman"/>
          <w:sz w:val="32"/>
          <w:szCs w:val="32"/>
        </w:rPr>
        <w:t>特制定</w:t>
      </w:r>
      <w:r w:rsidR="00C34D2D" w:rsidRPr="00F55C0A">
        <w:rPr>
          <w:rFonts w:ascii="Times New Roman" w:eastAsia="仿宋_GB2312" w:hAnsi="Times New Roman" w:cs="Times New Roman"/>
          <w:sz w:val="32"/>
          <w:szCs w:val="32"/>
        </w:rPr>
        <w:t>2018</w:t>
      </w:r>
      <w:r w:rsidR="00C34D2D" w:rsidRPr="00F55C0A">
        <w:rPr>
          <w:rFonts w:ascii="Times New Roman" w:eastAsia="仿宋_GB2312" w:hAnsi="Times New Roman" w:cs="Times New Roman"/>
          <w:sz w:val="32"/>
          <w:szCs w:val="32"/>
        </w:rPr>
        <w:t>年度</w:t>
      </w:r>
      <w:r w:rsidR="00421A7A" w:rsidRPr="00F55C0A">
        <w:rPr>
          <w:rFonts w:ascii="Times New Roman" w:eastAsia="仿宋_GB2312" w:hAnsi="Times New Roman" w:cs="Times New Roman"/>
          <w:sz w:val="32"/>
          <w:szCs w:val="32"/>
        </w:rPr>
        <w:t>考核</w:t>
      </w:r>
      <w:r w:rsidR="00DA0E85" w:rsidRPr="00F55C0A">
        <w:rPr>
          <w:rFonts w:ascii="Times New Roman" w:eastAsia="仿宋_GB2312" w:hAnsi="Times New Roman" w:cs="Times New Roman"/>
          <w:sz w:val="32"/>
          <w:szCs w:val="32"/>
        </w:rPr>
        <w:t>评价</w:t>
      </w:r>
      <w:r w:rsidR="00421A7A" w:rsidRPr="00F55C0A">
        <w:rPr>
          <w:rFonts w:ascii="Times New Roman" w:eastAsia="仿宋_GB2312" w:hAnsi="Times New Roman" w:cs="Times New Roman"/>
          <w:sz w:val="32"/>
          <w:szCs w:val="32"/>
        </w:rPr>
        <w:t>办法</w:t>
      </w:r>
      <w:r w:rsidR="00DA0E85" w:rsidRPr="00F55C0A">
        <w:rPr>
          <w:rFonts w:ascii="Times New Roman" w:eastAsia="仿宋_GB2312" w:hAnsi="Times New Roman" w:cs="Times New Roman"/>
          <w:sz w:val="32"/>
          <w:szCs w:val="32"/>
        </w:rPr>
        <w:t>，具体如下</w:t>
      </w:r>
      <w:r w:rsidR="00421A7A" w:rsidRPr="00F55C0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421A7A" w:rsidRPr="00F55C0A" w:rsidRDefault="00421A7A" w:rsidP="00F55C0A">
      <w:pPr>
        <w:widowControl w:val="0"/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一、</w:t>
      </w:r>
      <w:r w:rsidR="006A0DC3"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工作目标</w:t>
      </w:r>
    </w:p>
    <w:p w:rsidR="00FA7D1D" w:rsidRPr="00F55C0A" w:rsidRDefault="006363B9" w:rsidP="00F55C0A">
      <w:pPr>
        <w:widowControl w:val="0"/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sz w:val="32"/>
          <w:szCs w:val="32"/>
        </w:rPr>
        <w:t>紧紧围绕生活垃圾分类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控增量、促减量、提质量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的工作要求</w:t>
      </w:r>
      <w:r w:rsidR="003A14B8" w:rsidRPr="00F55C0A">
        <w:rPr>
          <w:rFonts w:ascii="Times New Roman" w:eastAsia="仿宋_GB2312" w:hAnsi="Times New Roman" w:cs="Times New Roman"/>
          <w:sz w:val="32"/>
          <w:szCs w:val="32"/>
        </w:rPr>
        <w:t>，通过加强硬件建设、完善体制机制、营造良好氛围等</w:t>
      </w:r>
      <w:r w:rsidR="00ED3603" w:rsidRPr="00F55C0A">
        <w:rPr>
          <w:rFonts w:ascii="Times New Roman" w:eastAsia="仿宋_GB2312" w:hAnsi="Times New Roman" w:cs="Times New Roman"/>
          <w:sz w:val="32"/>
          <w:szCs w:val="32"/>
        </w:rPr>
        <w:t>手段</w:t>
      </w:r>
      <w:r w:rsidR="003A14B8" w:rsidRPr="00F55C0A">
        <w:rPr>
          <w:rFonts w:ascii="Times New Roman" w:eastAsia="仿宋_GB2312" w:hAnsi="Times New Roman" w:cs="Times New Roman"/>
          <w:sz w:val="32"/>
          <w:szCs w:val="32"/>
        </w:rPr>
        <w:t>，着力提升分类实效，实现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入驻部门</w:t>
      </w:r>
      <w:r w:rsidR="003A14B8" w:rsidRPr="00F55C0A">
        <w:rPr>
          <w:rFonts w:ascii="Times New Roman" w:eastAsia="仿宋_GB2312" w:hAnsi="Times New Roman" w:cs="Times New Roman"/>
          <w:sz w:val="32"/>
          <w:szCs w:val="32"/>
        </w:rPr>
        <w:t>生活垃圾强制分类覆盖率</w:t>
      </w:r>
      <w:r w:rsidR="003A14B8" w:rsidRPr="00F55C0A">
        <w:rPr>
          <w:rFonts w:ascii="Times New Roman" w:eastAsia="仿宋_GB2312" w:hAnsi="Times New Roman" w:cs="Times New Roman"/>
          <w:sz w:val="32"/>
          <w:szCs w:val="32"/>
        </w:rPr>
        <w:t>100%</w:t>
      </w:r>
      <w:r w:rsidR="003A14B8" w:rsidRPr="00F55C0A">
        <w:rPr>
          <w:rFonts w:ascii="Times New Roman" w:eastAsia="仿宋_GB2312" w:hAnsi="Times New Roman" w:cs="Times New Roman"/>
          <w:sz w:val="32"/>
          <w:szCs w:val="32"/>
        </w:rPr>
        <w:t>、准确率全面提升的目标任务，</w:t>
      </w:r>
      <w:r w:rsidR="006A0DC3" w:rsidRPr="00F55C0A">
        <w:rPr>
          <w:rFonts w:ascii="Times New Roman" w:eastAsia="仿宋_GB2312" w:hAnsi="Times New Roman" w:cs="Times New Roman"/>
          <w:sz w:val="32"/>
          <w:szCs w:val="32"/>
        </w:rPr>
        <w:t>致力打造全市</w:t>
      </w:r>
      <w:r w:rsidR="00BF187E" w:rsidRPr="00F55C0A">
        <w:rPr>
          <w:rFonts w:ascii="Times New Roman" w:eastAsia="仿宋_GB2312" w:hAnsi="Times New Roman" w:cs="Times New Roman"/>
          <w:sz w:val="32"/>
          <w:szCs w:val="32"/>
        </w:rPr>
        <w:t>行政机关</w:t>
      </w:r>
      <w:r w:rsidR="006A0DC3" w:rsidRPr="00F55C0A">
        <w:rPr>
          <w:rFonts w:ascii="Times New Roman" w:eastAsia="仿宋_GB2312" w:hAnsi="Times New Roman" w:cs="Times New Roman"/>
          <w:sz w:val="32"/>
          <w:szCs w:val="32"/>
        </w:rPr>
        <w:t>生活垃圾分类工作样板示范工程。</w:t>
      </w:r>
    </w:p>
    <w:p w:rsidR="00861672" w:rsidRPr="00F55C0A" w:rsidRDefault="00861672" w:rsidP="00F55C0A">
      <w:pPr>
        <w:widowControl w:val="0"/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二、</w:t>
      </w:r>
      <w:r w:rsidR="007234E0"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考评</w:t>
      </w:r>
      <w:r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对象</w:t>
      </w:r>
    </w:p>
    <w:p w:rsidR="00861672" w:rsidRPr="00F55C0A" w:rsidRDefault="00861672" w:rsidP="00F55C0A">
      <w:pPr>
        <w:widowControl w:val="0"/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sz w:val="32"/>
          <w:szCs w:val="32"/>
        </w:rPr>
        <w:t>市行政中心</w:t>
      </w:r>
      <w:r w:rsidR="009F25F4" w:rsidRPr="00F55C0A">
        <w:rPr>
          <w:rFonts w:ascii="Times New Roman" w:eastAsia="仿宋_GB2312" w:hAnsi="Times New Roman" w:cs="Times New Roman"/>
          <w:sz w:val="32"/>
          <w:szCs w:val="32"/>
        </w:rPr>
        <w:t>40</w:t>
      </w:r>
      <w:r w:rsidR="009F25F4" w:rsidRPr="00F55C0A">
        <w:rPr>
          <w:rFonts w:ascii="Times New Roman" w:eastAsia="仿宋_GB2312" w:hAnsi="Times New Roman" w:cs="Times New Roman"/>
          <w:sz w:val="32"/>
          <w:szCs w:val="32"/>
        </w:rPr>
        <w:t>个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入驻部门，驻京</w:t>
      </w:r>
      <w:r w:rsidR="000D3A33" w:rsidRPr="00F55C0A">
        <w:rPr>
          <w:rFonts w:ascii="Times New Roman" w:eastAsia="仿宋_GB2312" w:hAnsi="Times New Roman" w:cs="Times New Roman"/>
          <w:sz w:val="32"/>
          <w:szCs w:val="32"/>
        </w:rPr>
        <w:t>联络处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、驻沪</w:t>
      </w:r>
      <w:r w:rsidR="000D3A33" w:rsidRPr="00F55C0A">
        <w:rPr>
          <w:rFonts w:ascii="Times New Roman" w:eastAsia="仿宋_GB2312" w:hAnsi="Times New Roman" w:cs="Times New Roman"/>
          <w:sz w:val="32"/>
          <w:szCs w:val="32"/>
        </w:rPr>
        <w:t>联络处</w:t>
      </w:r>
      <w:r w:rsidR="006241AA" w:rsidRPr="00F55C0A">
        <w:rPr>
          <w:rFonts w:ascii="Times New Roman" w:eastAsia="仿宋_GB2312" w:hAnsi="Times New Roman" w:cs="Times New Roman"/>
          <w:sz w:val="32"/>
          <w:szCs w:val="32"/>
        </w:rPr>
        <w:t>未常驻办公，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不列入考核管理对象。</w:t>
      </w:r>
      <w:r w:rsidR="009F25F4" w:rsidRPr="00F55C0A">
        <w:rPr>
          <w:rFonts w:ascii="Times New Roman" w:eastAsia="仿宋_GB2312" w:hAnsi="Times New Roman" w:cs="Times New Roman"/>
          <w:sz w:val="32"/>
          <w:szCs w:val="32"/>
        </w:rPr>
        <w:t>入驻部门发生变化的，自然更替。</w:t>
      </w:r>
    </w:p>
    <w:p w:rsidR="00BF187E" w:rsidRPr="00F55C0A" w:rsidRDefault="009F25F4" w:rsidP="00F55C0A">
      <w:pPr>
        <w:widowControl w:val="0"/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三、</w:t>
      </w:r>
      <w:r w:rsidR="00BF187E"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考评内容</w:t>
      </w:r>
    </w:p>
    <w:p w:rsidR="00BF187E" w:rsidRPr="00F55C0A" w:rsidRDefault="00007BCD" w:rsidP="00F55C0A">
      <w:pPr>
        <w:widowControl w:val="0"/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sz w:val="32"/>
          <w:szCs w:val="32"/>
        </w:rPr>
        <w:t>入驻部门生活垃圾分类工作实施情况，主要包括工作机制和分类行为</w:t>
      </w:r>
      <w:r w:rsidR="0071421D" w:rsidRPr="00F55C0A">
        <w:rPr>
          <w:rFonts w:ascii="Times New Roman" w:eastAsia="仿宋_GB2312" w:hAnsi="Times New Roman" w:cs="Times New Roman"/>
          <w:sz w:val="32"/>
          <w:szCs w:val="32"/>
        </w:rPr>
        <w:t>两大类，并对先进经验、典型予以奖励加分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F25F4" w:rsidRPr="00F55C0A" w:rsidRDefault="00BF187E" w:rsidP="00F55C0A">
      <w:pPr>
        <w:widowControl w:val="0"/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四、</w:t>
      </w:r>
      <w:r w:rsidR="009F25F4"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考评</w:t>
      </w:r>
      <w:r w:rsidR="0010420C"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方式</w:t>
      </w:r>
    </w:p>
    <w:p w:rsidR="00DA7996" w:rsidRPr="00F55C0A" w:rsidRDefault="00211FAC" w:rsidP="00F55C0A">
      <w:pPr>
        <w:pStyle w:val="p0"/>
        <w:widowControl w:val="0"/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F55C0A">
        <w:rPr>
          <w:rFonts w:eastAsia="仿宋_GB2312"/>
          <w:sz w:val="32"/>
          <w:szCs w:val="32"/>
        </w:rPr>
        <w:t>采取日常巡查、月度检查</w:t>
      </w:r>
      <w:r w:rsidR="00DA3330" w:rsidRPr="00F55C0A">
        <w:rPr>
          <w:rFonts w:eastAsia="仿宋_GB2312"/>
          <w:sz w:val="32"/>
          <w:szCs w:val="32"/>
        </w:rPr>
        <w:t>、不定期抽查等</w:t>
      </w:r>
      <w:r w:rsidRPr="00F55C0A">
        <w:rPr>
          <w:rFonts w:eastAsia="仿宋_GB2312"/>
          <w:sz w:val="32"/>
          <w:szCs w:val="32"/>
        </w:rPr>
        <w:t>方式进行</w:t>
      </w:r>
      <w:r w:rsidR="00DA7996" w:rsidRPr="00F55C0A">
        <w:rPr>
          <w:rFonts w:eastAsia="仿宋_GB2312"/>
          <w:sz w:val="32"/>
          <w:szCs w:val="32"/>
        </w:rPr>
        <w:t>考评</w:t>
      </w:r>
      <w:r w:rsidR="0038766C" w:rsidRPr="00F55C0A">
        <w:rPr>
          <w:rFonts w:eastAsia="仿宋_GB2312"/>
          <w:sz w:val="32"/>
          <w:szCs w:val="32"/>
        </w:rPr>
        <w:t>，</w:t>
      </w:r>
      <w:r w:rsidR="0038766C" w:rsidRPr="00F55C0A">
        <w:rPr>
          <w:rFonts w:eastAsia="仿宋_GB2312"/>
          <w:sz w:val="32"/>
          <w:szCs w:val="32"/>
        </w:rPr>
        <w:lastRenderedPageBreak/>
        <w:t>并按月、按年对考评结果</w:t>
      </w:r>
      <w:r w:rsidR="00AB0EB9" w:rsidRPr="00F55C0A">
        <w:rPr>
          <w:rFonts w:eastAsia="仿宋_GB2312"/>
          <w:sz w:val="32"/>
          <w:szCs w:val="32"/>
        </w:rPr>
        <w:t>在一定范围内</w:t>
      </w:r>
      <w:r w:rsidR="0038766C" w:rsidRPr="00F55C0A">
        <w:rPr>
          <w:rFonts w:eastAsia="仿宋_GB2312"/>
          <w:sz w:val="32"/>
          <w:szCs w:val="32"/>
        </w:rPr>
        <w:t>进行通报、公布</w:t>
      </w:r>
      <w:r w:rsidR="00DA7996" w:rsidRPr="00F55C0A">
        <w:rPr>
          <w:rFonts w:eastAsia="仿宋_GB2312"/>
          <w:sz w:val="32"/>
          <w:szCs w:val="32"/>
        </w:rPr>
        <w:t>。</w:t>
      </w:r>
    </w:p>
    <w:p w:rsidR="00211FAC" w:rsidRPr="00F55C0A" w:rsidRDefault="00EC328E" w:rsidP="00F55C0A">
      <w:pPr>
        <w:pStyle w:val="p0"/>
        <w:widowControl w:val="0"/>
        <w:adjustRightInd w:val="0"/>
        <w:snapToGrid w:val="0"/>
        <w:spacing w:line="580" w:lineRule="exact"/>
        <w:ind w:firstLineChars="200" w:firstLine="640"/>
        <w:rPr>
          <w:rFonts w:eastAsia="楷体_GB2312"/>
          <w:sz w:val="32"/>
          <w:szCs w:val="32"/>
        </w:rPr>
      </w:pPr>
      <w:r w:rsidRPr="00F55C0A">
        <w:rPr>
          <w:rFonts w:eastAsia="楷体_GB2312"/>
          <w:sz w:val="32"/>
          <w:szCs w:val="32"/>
        </w:rPr>
        <w:t>（一）日常巡查</w:t>
      </w:r>
    </w:p>
    <w:p w:rsidR="00633731" w:rsidRPr="00F55C0A" w:rsidRDefault="00C47E53" w:rsidP="00F55C0A">
      <w:pPr>
        <w:pStyle w:val="p0"/>
        <w:widowControl w:val="0"/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55C0A">
        <w:rPr>
          <w:rFonts w:eastAsia="仿宋_GB2312"/>
          <w:sz w:val="32"/>
          <w:szCs w:val="32"/>
        </w:rPr>
        <w:t>由</w:t>
      </w:r>
      <w:r w:rsidR="0010429D" w:rsidRPr="00F55C0A">
        <w:rPr>
          <w:rFonts w:eastAsia="仿宋_GB2312"/>
          <w:sz w:val="32"/>
          <w:szCs w:val="32"/>
        </w:rPr>
        <w:t>市机管局</w:t>
      </w:r>
      <w:r w:rsidR="00633731" w:rsidRPr="00F55C0A">
        <w:rPr>
          <w:rFonts w:eastAsia="仿宋_GB2312"/>
          <w:sz w:val="32"/>
          <w:szCs w:val="32"/>
        </w:rPr>
        <w:t>安排</w:t>
      </w:r>
      <w:r w:rsidR="00A14B2D" w:rsidRPr="00F55C0A">
        <w:rPr>
          <w:rFonts w:eastAsia="仿宋_GB2312"/>
          <w:sz w:val="32"/>
          <w:szCs w:val="32"/>
        </w:rPr>
        <w:t>的</w:t>
      </w:r>
      <w:r w:rsidRPr="00F55C0A">
        <w:rPr>
          <w:rFonts w:eastAsia="仿宋_GB2312"/>
          <w:sz w:val="32"/>
          <w:szCs w:val="32"/>
        </w:rPr>
        <w:t>专职</w:t>
      </w:r>
      <w:r w:rsidR="00633731" w:rsidRPr="00F55C0A">
        <w:rPr>
          <w:rFonts w:eastAsia="仿宋_GB2312"/>
          <w:sz w:val="32"/>
          <w:szCs w:val="32"/>
        </w:rPr>
        <w:t>督导员</w:t>
      </w:r>
      <w:r w:rsidR="00A14B2D" w:rsidRPr="00F55C0A">
        <w:rPr>
          <w:rFonts w:eastAsia="仿宋_GB2312"/>
          <w:color w:val="000000"/>
          <w:sz w:val="32"/>
          <w:szCs w:val="32"/>
        </w:rPr>
        <w:t>每日定时、不定时在各楼层、</w:t>
      </w:r>
      <w:proofErr w:type="gramStart"/>
      <w:r w:rsidR="00A14B2D" w:rsidRPr="00F55C0A">
        <w:rPr>
          <w:rFonts w:eastAsia="仿宋_GB2312"/>
          <w:color w:val="000000"/>
          <w:sz w:val="32"/>
          <w:szCs w:val="32"/>
        </w:rPr>
        <w:t>各集中</w:t>
      </w:r>
      <w:proofErr w:type="gramEnd"/>
      <w:r w:rsidR="00A14B2D" w:rsidRPr="00F55C0A">
        <w:rPr>
          <w:rFonts w:eastAsia="仿宋_GB2312"/>
          <w:color w:val="000000"/>
          <w:sz w:val="32"/>
          <w:szCs w:val="32"/>
        </w:rPr>
        <w:t>投放点巡检垃圾分类情况。</w:t>
      </w:r>
    </w:p>
    <w:p w:rsidR="00A14B2D" w:rsidRPr="00F55C0A" w:rsidRDefault="00A14B2D" w:rsidP="00F55C0A">
      <w:pPr>
        <w:pStyle w:val="p0"/>
        <w:widowControl w:val="0"/>
        <w:adjustRightInd w:val="0"/>
        <w:snapToGrid w:val="0"/>
        <w:spacing w:line="580" w:lineRule="exact"/>
        <w:ind w:firstLineChars="200" w:firstLine="640"/>
        <w:rPr>
          <w:rFonts w:eastAsia="楷体_GB2312"/>
          <w:sz w:val="32"/>
          <w:szCs w:val="32"/>
        </w:rPr>
      </w:pPr>
      <w:r w:rsidRPr="00F55C0A">
        <w:rPr>
          <w:rFonts w:eastAsia="楷体_GB2312"/>
          <w:sz w:val="32"/>
          <w:szCs w:val="32"/>
        </w:rPr>
        <w:t>（二）月度检查</w:t>
      </w:r>
    </w:p>
    <w:p w:rsidR="00A14B2D" w:rsidRPr="00F55C0A" w:rsidRDefault="009A28AF" w:rsidP="00F55C0A">
      <w:pPr>
        <w:pStyle w:val="p0"/>
        <w:widowControl w:val="0"/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F55C0A">
        <w:rPr>
          <w:rFonts w:eastAsia="仿宋_GB2312"/>
          <w:sz w:val="32"/>
          <w:szCs w:val="32"/>
        </w:rPr>
        <w:t>1</w:t>
      </w:r>
      <w:r w:rsidR="00301F55" w:rsidRPr="00F55C0A">
        <w:rPr>
          <w:rFonts w:eastAsia="仿宋_GB2312"/>
          <w:sz w:val="32"/>
          <w:szCs w:val="32"/>
        </w:rPr>
        <w:t>．</w:t>
      </w:r>
      <w:r w:rsidRPr="00F55C0A">
        <w:rPr>
          <w:rFonts w:eastAsia="仿宋_GB2312"/>
          <w:sz w:val="32"/>
          <w:szCs w:val="32"/>
        </w:rPr>
        <w:t>检查日：每月</w:t>
      </w:r>
      <w:r w:rsidR="006658C5" w:rsidRPr="00F55C0A">
        <w:rPr>
          <w:rFonts w:eastAsia="仿宋_GB2312"/>
          <w:sz w:val="32"/>
          <w:szCs w:val="32"/>
        </w:rPr>
        <w:t>20</w:t>
      </w:r>
      <w:r w:rsidRPr="00F55C0A">
        <w:rPr>
          <w:rFonts w:eastAsia="仿宋_GB2312"/>
          <w:sz w:val="32"/>
          <w:szCs w:val="32"/>
        </w:rPr>
        <w:t>日为月度检查日，遇休息日的，</w:t>
      </w:r>
      <w:r w:rsidR="001F2F11" w:rsidRPr="00F55C0A">
        <w:rPr>
          <w:rFonts w:eastAsia="仿宋_GB2312"/>
          <w:sz w:val="32"/>
          <w:szCs w:val="32"/>
        </w:rPr>
        <w:t>顺延至</w:t>
      </w:r>
      <w:r w:rsidRPr="00F55C0A">
        <w:rPr>
          <w:rFonts w:eastAsia="仿宋_GB2312"/>
          <w:sz w:val="32"/>
          <w:szCs w:val="32"/>
        </w:rPr>
        <w:t>第二个工作日。</w:t>
      </w:r>
    </w:p>
    <w:p w:rsidR="002C32EC" w:rsidRPr="00F55C0A" w:rsidRDefault="009A28AF" w:rsidP="00F55C0A">
      <w:pPr>
        <w:pStyle w:val="p0"/>
        <w:widowControl w:val="0"/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F55C0A">
        <w:rPr>
          <w:rFonts w:eastAsia="仿宋_GB2312"/>
          <w:sz w:val="32"/>
          <w:szCs w:val="32"/>
        </w:rPr>
        <w:t>2</w:t>
      </w:r>
      <w:r w:rsidR="00301F55" w:rsidRPr="00F55C0A">
        <w:rPr>
          <w:rFonts w:eastAsia="仿宋_GB2312"/>
          <w:sz w:val="32"/>
          <w:szCs w:val="32"/>
        </w:rPr>
        <w:t>．</w:t>
      </w:r>
      <w:r w:rsidRPr="00F55C0A">
        <w:rPr>
          <w:rFonts w:eastAsia="仿宋_GB2312"/>
          <w:sz w:val="32"/>
          <w:szCs w:val="32"/>
        </w:rPr>
        <w:t>检查</w:t>
      </w:r>
      <w:r w:rsidR="00FE1997" w:rsidRPr="00F55C0A">
        <w:rPr>
          <w:rFonts w:eastAsia="仿宋_GB2312"/>
          <w:sz w:val="32"/>
          <w:szCs w:val="32"/>
        </w:rPr>
        <w:t>频次</w:t>
      </w:r>
      <w:r w:rsidRPr="00F55C0A">
        <w:rPr>
          <w:rFonts w:eastAsia="仿宋_GB2312"/>
          <w:sz w:val="32"/>
          <w:szCs w:val="32"/>
        </w:rPr>
        <w:t>：</w:t>
      </w:r>
      <w:r w:rsidR="0023376F" w:rsidRPr="00F55C0A">
        <w:rPr>
          <w:rFonts w:eastAsia="仿宋_GB2312"/>
          <w:sz w:val="32"/>
          <w:szCs w:val="32"/>
        </w:rPr>
        <w:t>为尽快提升入驻部门生活垃圾分类工作水平，形成浓厚氛围，在年底前</w:t>
      </w:r>
      <w:r w:rsidR="002666CD" w:rsidRPr="00F55C0A">
        <w:rPr>
          <w:rFonts w:eastAsia="仿宋_GB2312"/>
          <w:sz w:val="32"/>
          <w:szCs w:val="32"/>
        </w:rPr>
        <w:t>集中力量，</w:t>
      </w:r>
      <w:r w:rsidRPr="00F55C0A">
        <w:rPr>
          <w:rFonts w:eastAsia="仿宋_GB2312"/>
          <w:sz w:val="32"/>
          <w:szCs w:val="32"/>
        </w:rPr>
        <w:t>对行政中心内</w:t>
      </w:r>
      <w:r w:rsidR="0023376F" w:rsidRPr="00F55C0A">
        <w:rPr>
          <w:rFonts w:eastAsia="仿宋_GB2312"/>
          <w:sz w:val="32"/>
          <w:szCs w:val="32"/>
        </w:rPr>
        <w:t>约</w:t>
      </w:r>
      <w:r w:rsidR="0023376F" w:rsidRPr="00F55C0A">
        <w:rPr>
          <w:rFonts w:eastAsia="仿宋_GB2312"/>
          <w:sz w:val="32"/>
          <w:szCs w:val="32"/>
        </w:rPr>
        <w:t>1500</w:t>
      </w:r>
      <w:r w:rsidRPr="00F55C0A">
        <w:rPr>
          <w:rFonts w:eastAsia="仿宋_GB2312"/>
          <w:sz w:val="32"/>
          <w:szCs w:val="32"/>
        </w:rPr>
        <w:t>个办公室</w:t>
      </w:r>
      <w:r w:rsidR="0023376F" w:rsidRPr="00F55C0A">
        <w:rPr>
          <w:rFonts w:eastAsia="仿宋_GB2312"/>
          <w:sz w:val="32"/>
          <w:szCs w:val="32"/>
        </w:rPr>
        <w:t>全面巡检到位</w:t>
      </w:r>
      <w:r w:rsidRPr="00F55C0A">
        <w:rPr>
          <w:rFonts w:eastAsia="仿宋_GB2312"/>
          <w:sz w:val="32"/>
          <w:szCs w:val="32"/>
        </w:rPr>
        <w:t>，</w:t>
      </w:r>
      <w:r w:rsidR="00FE1997" w:rsidRPr="00F55C0A">
        <w:rPr>
          <w:rFonts w:eastAsia="仿宋_GB2312"/>
          <w:sz w:val="32"/>
          <w:szCs w:val="32"/>
        </w:rPr>
        <w:t>每月巡检</w:t>
      </w:r>
      <w:r w:rsidR="0023376F" w:rsidRPr="00F55C0A">
        <w:rPr>
          <w:rFonts w:eastAsia="仿宋_GB2312"/>
          <w:sz w:val="32"/>
          <w:szCs w:val="32"/>
        </w:rPr>
        <w:t>约</w:t>
      </w:r>
      <w:r w:rsidR="00FE1997" w:rsidRPr="00F55C0A">
        <w:rPr>
          <w:rFonts w:eastAsia="仿宋_GB2312"/>
          <w:sz w:val="32"/>
          <w:szCs w:val="32"/>
        </w:rPr>
        <w:t>500</w:t>
      </w:r>
      <w:r w:rsidR="00FE1997" w:rsidRPr="00F55C0A">
        <w:rPr>
          <w:rFonts w:eastAsia="仿宋_GB2312"/>
          <w:sz w:val="32"/>
          <w:szCs w:val="32"/>
        </w:rPr>
        <w:t>个办公室</w:t>
      </w:r>
      <w:r w:rsidR="00EF7BDA" w:rsidRPr="00F55C0A">
        <w:rPr>
          <w:rFonts w:eastAsia="仿宋_GB2312"/>
          <w:sz w:val="32"/>
          <w:szCs w:val="32"/>
        </w:rPr>
        <w:t>，每个部门巡检</w:t>
      </w:r>
      <w:r w:rsidR="0095070D" w:rsidRPr="00F55C0A">
        <w:rPr>
          <w:rFonts w:eastAsia="仿宋_GB2312"/>
          <w:sz w:val="32"/>
          <w:szCs w:val="32"/>
        </w:rPr>
        <w:t>到</w:t>
      </w:r>
      <w:r w:rsidR="0023376F" w:rsidRPr="00F55C0A">
        <w:rPr>
          <w:rFonts w:eastAsia="仿宋_GB2312"/>
          <w:sz w:val="32"/>
          <w:szCs w:val="32"/>
        </w:rPr>
        <w:t>约</w:t>
      </w:r>
      <w:r w:rsidR="0095070D" w:rsidRPr="00F55C0A">
        <w:rPr>
          <w:rFonts w:eastAsia="仿宋_GB2312"/>
          <w:sz w:val="32"/>
          <w:szCs w:val="32"/>
        </w:rPr>
        <w:t>1/3</w:t>
      </w:r>
      <w:r w:rsidR="00EF7BDA" w:rsidRPr="00F55C0A">
        <w:rPr>
          <w:rFonts w:eastAsia="仿宋_GB2312"/>
          <w:sz w:val="32"/>
          <w:szCs w:val="32"/>
        </w:rPr>
        <w:t>左右办公室</w:t>
      </w:r>
      <w:r w:rsidR="005035A6" w:rsidRPr="00F55C0A">
        <w:rPr>
          <w:rFonts w:eastAsia="仿宋_GB2312"/>
          <w:sz w:val="32"/>
          <w:szCs w:val="32"/>
        </w:rPr>
        <w:t>。</w:t>
      </w:r>
    </w:p>
    <w:p w:rsidR="00633731" w:rsidRPr="00F55C0A" w:rsidRDefault="00EF7BDA" w:rsidP="00F55C0A">
      <w:pPr>
        <w:pStyle w:val="p0"/>
        <w:widowControl w:val="0"/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F55C0A">
        <w:rPr>
          <w:rFonts w:eastAsia="仿宋_GB2312"/>
          <w:sz w:val="32"/>
          <w:szCs w:val="32"/>
        </w:rPr>
        <w:t>3</w:t>
      </w:r>
      <w:r w:rsidR="00301F55" w:rsidRPr="00F55C0A">
        <w:rPr>
          <w:rFonts w:eastAsia="仿宋_GB2312"/>
          <w:sz w:val="32"/>
          <w:szCs w:val="32"/>
        </w:rPr>
        <w:t>．</w:t>
      </w:r>
      <w:r w:rsidR="009A28AF" w:rsidRPr="00F55C0A">
        <w:rPr>
          <w:rFonts w:eastAsia="仿宋_GB2312"/>
          <w:sz w:val="32"/>
          <w:szCs w:val="32"/>
        </w:rPr>
        <w:t>检查组</w:t>
      </w:r>
      <w:r w:rsidR="0023376F" w:rsidRPr="00F55C0A">
        <w:rPr>
          <w:rFonts w:eastAsia="仿宋_GB2312"/>
          <w:sz w:val="32"/>
          <w:szCs w:val="32"/>
        </w:rPr>
        <w:t>：</w:t>
      </w:r>
      <w:r w:rsidR="009C56EA" w:rsidRPr="00F55C0A">
        <w:rPr>
          <w:rFonts w:eastAsia="仿宋_GB2312"/>
          <w:sz w:val="32"/>
          <w:szCs w:val="32"/>
        </w:rPr>
        <w:t>每月由行政中心生活垃圾分类工作领导小组（下简称</w:t>
      </w:r>
      <w:r w:rsidR="009C56EA" w:rsidRPr="00F55C0A">
        <w:rPr>
          <w:rFonts w:eastAsia="仿宋_GB2312"/>
          <w:sz w:val="32"/>
          <w:szCs w:val="32"/>
        </w:rPr>
        <w:t>“</w:t>
      </w:r>
      <w:r w:rsidR="009C56EA" w:rsidRPr="00F55C0A">
        <w:rPr>
          <w:rFonts w:eastAsia="仿宋_GB2312"/>
          <w:sz w:val="32"/>
          <w:szCs w:val="32"/>
        </w:rPr>
        <w:t>领导小组</w:t>
      </w:r>
      <w:r w:rsidR="009C56EA" w:rsidRPr="00F55C0A">
        <w:rPr>
          <w:rFonts w:eastAsia="仿宋_GB2312"/>
          <w:sz w:val="32"/>
          <w:szCs w:val="32"/>
        </w:rPr>
        <w:t>”</w:t>
      </w:r>
      <w:r w:rsidR="009C56EA" w:rsidRPr="00F55C0A">
        <w:rPr>
          <w:rFonts w:eastAsia="仿宋_GB2312"/>
          <w:sz w:val="32"/>
          <w:szCs w:val="32"/>
        </w:rPr>
        <w:t>）</w:t>
      </w:r>
      <w:r w:rsidR="00293E60" w:rsidRPr="00F55C0A">
        <w:rPr>
          <w:rFonts w:eastAsia="仿宋_GB2312"/>
          <w:sz w:val="32"/>
          <w:szCs w:val="32"/>
        </w:rPr>
        <w:t>6</w:t>
      </w:r>
      <w:r w:rsidR="00293E60" w:rsidRPr="00F55C0A">
        <w:rPr>
          <w:rFonts w:eastAsia="仿宋_GB2312"/>
          <w:sz w:val="32"/>
          <w:szCs w:val="32"/>
        </w:rPr>
        <w:t>个</w:t>
      </w:r>
      <w:r w:rsidR="009C56EA" w:rsidRPr="00F55C0A">
        <w:rPr>
          <w:rFonts w:eastAsia="仿宋_GB2312"/>
          <w:sz w:val="32"/>
          <w:szCs w:val="32"/>
        </w:rPr>
        <w:t>副组长单位</w:t>
      </w:r>
      <w:r w:rsidR="00181C5F" w:rsidRPr="00F55C0A">
        <w:rPr>
          <w:rFonts w:eastAsia="仿宋_GB2312"/>
          <w:sz w:val="32"/>
          <w:szCs w:val="32"/>
        </w:rPr>
        <w:t>轮流</w:t>
      </w:r>
      <w:r w:rsidR="00605838" w:rsidRPr="00F55C0A">
        <w:rPr>
          <w:rFonts w:eastAsia="仿宋_GB2312"/>
          <w:sz w:val="32"/>
          <w:szCs w:val="32"/>
        </w:rPr>
        <w:t>派员</w:t>
      </w:r>
      <w:r w:rsidR="00181C5F" w:rsidRPr="00F55C0A">
        <w:rPr>
          <w:rFonts w:eastAsia="仿宋_GB2312"/>
          <w:sz w:val="32"/>
          <w:szCs w:val="32"/>
        </w:rPr>
        <w:t>担任</w:t>
      </w:r>
      <w:proofErr w:type="gramStart"/>
      <w:r w:rsidR="002E302B" w:rsidRPr="00F55C0A">
        <w:rPr>
          <w:rFonts w:eastAsia="仿宋_GB2312"/>
          <w:sz w:val="32"/>
          <w:szCs w:val="32"/>
        </w:rPr>
        <w:t>月度总</w:t>
      </w:r>
      <w:proofErr w:type="gramEnd"/>
      <w:r w:rsidR="002E302B" w:rsidRPr="00F55C0A">
        <w:rPr>
          <w:rFonts w:eastAsia="仿宋_GB2312"/>
          <w:sz w:val="32"/>
          <w:szCs w:val="32"/>
        </w:rPr>
        <w:t>督导员，</w:t>
      </w:r>
      <w:r w:rsidR="00293E60" w:rsidRPr="00F55C0A">
        <w:rPr>
          <w:rFonts w:eastAsia="仿宋_GB2312"/>
          <w:sz w:val="32"/>
          <w:szCs w:val="32"/>
        </w:rPr>
        <w:t>并从</w:t>
      </w:r>
      <w:r w:rsidR="00293E60" w:rsidRPr="00F55C0A">
        <w:rPr>
          <w:rFonts w:eastAsia="仿宋_GB2312"/>
          <w:sz w:val="32"/>
          <w:szCs w:val="32"/>
        </w:rPr>
        <w:t>34</w:t>
      </w:r>
      <w:r w:rsidR="00293E60" w:rsidRPr="00F55C0A">
        <w:rPr>
          <w:rFonts w:eastAsia="仿宋_GB2312"/>
          <w:sz w:val="32"/>
          <w:szCs w:val="32"/>
        </w:rPr>
        <w:t>个成员单位中</w:t>
      </w:r>
      <w:r w:rsidR="00605838" w:rsidRPr="00F55C0A">
        <w:rPr>
          <w:rFonts w:eastAsia="仿宋_GB2312"/>
          <w:sz w:val="32"/>
          <w:szCs w:val="32"/>
        </w:rPr>
        <w:t>按序</w:t>
      </w:r>
      <w:r w:rsidR="00661600" w:rsidRPr="00F55C0A">
        <w:rPr>
          <w:rFonts w:eastAsia="仿宋_GB2312"/>
          <w:sz w:val="32"/>
          <w:szCs w:val="32"/>
        </w:rPr>
        <w:t>安排</w:t>
      </w:r>
      <w:r w:rsidR="00661600" w:rsidRPr="00F55C0A">
        <w:rPr>
          <w:rFonts w:eastAsia="仿宋_GB2312"/>
          <w:sz w:val="32"/>
          <w:szCs w:val="32"/>
        </w:rPr>
        <w:t>8</w:t>
      </w:r>
      <w:r w:rsidR="00605838" w:rsidRPr="00F55C0A">
        <w:rPr>
          <w:rFonts w:eastAsia="仿宋_GB2312"/>
          <w:sz w:val="32"/>
          <w:szCs w:val="32"/>
        </w:rPr>
        <w:t>个单位</w:t>
      </w:r>
      <w:r w:rsidR="002E302B" w:rsidRPr="00F55C0A">
        <w:rPr>
          <w:rFonts w:eastAsia="仿宋_GB2312"/>
          <w:sz w:val="32"/>
          <w:szCs w:val="32"/>
        </w:rPr>
        <w:t>派员</w:t>
      </w:r>
      <w:r w:rsidR="00605838" w:rsidRPr="00F55C0A">
        <w:rPr>
          <w:rFonts w:eastAsia="仿宋_GB2312"/>
          <w:sz w:val="32"/>
          <w:szCs w:val="32"/>
        </w:rPr>
        <w:t>担任检查</w:t>
      </w:r>
      <w:r w:rsidR="00391795" w:rsidRPr="00F55C0A">
        <w:rPr>
          <w:rFonts w:eastAsia="仿宋_GB2312"/>
          <w:sz w:val="32"/>
          <w:szCs w:val="32"/>
        </w:rPr>
        <w:t>小</w:t>
      </w:r>
      <w:r w:rsidR="0023376F" w:rsidRPr="00F55C0A">
        <w:rPr>
          <w:rFonts w:eastAsia="仿宋_GB2312"/>
          <w:sz w:val="32"/>
          <w:szCs w:val="32"/>
        </w:rPr>
        <w:t>组组长（详见附件</w:t>
      </w:r>
      <w:r w:rsidR="0023376F" w:rsidRPr="00F55C0A">
        <w:rPr>
          <w:rFonts w:eastAsia="仿宋_GB2312"/>
          <w:sz w:val="32"/>
          <w:szCs w:val="32"/>
        </w:rPr>
        <w:t>1</w:t>
      </w:r>
      <w:r w:rsidR="0023376F" w:rsidRPr="00F55C0A">
        <w:rPr>
          <w:rFonts w:eastAsia="仿宋_GB2312"/>
          <w:sz w:val="32"/>
          <w:szCs w:val="32"/>
        </w:rPr>
        <w:t>）。</w:t>
      </w:r>
      <w:r w:rsidR="006D2F70" w:rsidRPr="00F55C0A">
        <w:rPr>
          <w:rFonts w:eastAsia="仿宋_GB2312"/>
          <w:sz w:val="32"/>
          <w:szCs w:val="32"/>
        </w:rPr>
        <w:t>领导小组办公室</w:t>
      </w:r>
      <w:r w:rsidR="00391795" w:rsidRPr="00F55C0A">
        <w:rPr>
          <w:rFonts w:eastAsia="仿宋_GB2312"/>
          <w:sz w:val="32"/>
          <w:szCs w:val="32"/>
        </w:rPr>
        <w:t>协助</w:t>
      </w:r>
      <w:proofErr w:type="gramStart"/>
      <w:r w:rsidR="00391795" w:rsidRPr="00F55C0A">
        <w:rPr>
          <w:rFonts w:eastAsia="仿宋_GB2312"/>
          <w:sz w:val="32"/>
          <w:szCs w:val="32"/>
        </w:rPr>
        <w:t>月度总督导员做好</w:t>
      </w:r>
      <w:proofErr w:type="gramEnd"/>
      <w:r w:rsidR="006D2F70" w:rsidRPr="00F55C0A">
        <w:rPr>
          <w:rFonts w:eastAsia="仿宋_GB2312"/>
          <w:sz w:val="32"/>
          <w:szCs w:val="32"/>
        </w:rPr>
        <w:t>每月检查</w:t>
      </w:r>
      <w:r w:rsidR="00391795" w:rsidRPr="00F55C0A">
        <w:rPr>
          <w:rFonts w:eastAsia="仿宋_GB2312"/>
          <w:sz w:val="32"/>
          <w:szCs w:val="32"/>
        </w:rPr>
        <w:t>小</w:t>
      </w:r>
      <w:r w:rsidR="006D2F70" w:rsidRPr="00F55C0A">
        <w:rPr>
          <w:rFonts w:eastAsia="仿宋_GB2312"/>
          <w:sz w:val="32"/>
          <w:szCs w:val="32"/>
        </w:rPr>
        <w:t>组人员名单确定、时间安排、抽查范围明确、检查结果汇总等事宜</w:t>
      </w:r>
      <w:r w:rsidR="0039684B" w:rsidRPr="00F55C0A">
        <w:rPr>
          <w:rFonts w:eastAsia="仿宋_GB2312"/>
          <w:sz w:val="32"/>
          <w:szCs w:val="32"/>
        </w:rPr>
        <w:t>，并安排相关人员配合各检查小组开展</w:t>
      </w:r>
      <w:r w:rsidR="00F56D56" w:rsidRPr="00F55C0A">
        <w:rPr>
          <w:rFonts w:eastAsia="仿宋_GB2312"/>
          <w:sz w:val="32"/>
          <w:szCs w:val="32"/>
        </w:rPr>
        <w:t>检查</w:t>
      </w:r>
      <w:r w:rsidR="0039684B" w:rsidRPr="00F55C0A">
        <w:rPr>
          <w:rFonts w:eastAsia="仿宋_GB2312"/>
          <w:sz w:val="32"/>
          <w:szCs w:val="32"/>
        </w:rPr>
        <w:t>工作</w:t>
      </w:r>
      <w:r w:rsidR="006D2F70" w:rsidRPr="00F55C0A">
        <w:rPr>
          <w:rFonts w:eastAsia="仿宋_GB2312"/>
          <w:sz w:val="32"/>
          <w:szCs w:val="32"/>
        </w:rPr>
        <w:t>。</w:t>
      </w:r>
    </w:p>
    <w:p w:rsidR="002C32EC" w:rsidRPr="00F55C0A" w:rsidRDefault="002C32EC" w:rsidP="00F55C0A">
      <w:pPr>
        <w:pStyle w:val="p0"/>
        <w:widowControl w:val="0"/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F55C0A">
        <w:rPr>
          <w:rFonts w:eastAsia="仿宋_GB2312"/>
          <w:sz w:val="32"/>
          <w:szCs w:val="32"/>
        </w:rPr>
        <w:t>月度检查工作是</w:t>
      </w:r>
      <w:r w:rsidR="00EF044E" w:rsidRPr="00F55C0A">
        <w:rPr>
          <w:rFonts w:eastAsia="仿宋_GB2312"/>
          <w:sz w:val="32"/>
          <w:szCs w:val="32"/>
        </w:rPr>
        <w:t>当前</w:t>
      </w:r>
      <w:r w:rsidR="00A03966" w:rsidRPr="00F55C0A">
        <w:rPr>
          <w:rFonts w:eastAsia="仿宋_GB2312"/>
          <w:sz w:val="32"/>
          <w:szCs w:val="32"/>
        </w:rPr>
        <w:t>迅速提升</w:t>
      </w:r>
      <w:r w:rsidRPr="00F55C0A">
        <w:rPr>
          <w:rFonts w:eastAsia="仿宋_GB2312"/>
          <w:sz w:val="32"/>
          <w:szCs w:val="32"/>
        </w:rPr>
        <w:t>生活垃圾分类工作水平的有效举措，今后</w:t>
      </w:r>
      <w:r w:rsidR="00865BA3" w:rsidRPr="00F55C0A">
        <w:rPr>
          <w:rFonts w:eastAsia="仿宋_GB2312"/>
          <w:sz w:val="32"/>
          <w:szCs w:val="32"/>
        </w:rPr>
        <w:t>将</w:t>
      </w:r>
      <w:r w:rsidR="00A312C0" w:rsidRPr="00F55C0A">
        <w:rPr>
          <w:rFonts w:eastAsia="仿宋_GB2312"/>
          <w:sz w:val="32"/>
          <w:szCs w:val="32"/>
        </w:rPr>
        <w:t>由领导小组</w:t>
      </w:r>
      <w:r w:rsidRPr="00F55C0A">
        <w:rPr>
          <w:rFonts w:eastAsia="仿宋_GB2312"/>
          <w:sz w:val="32"/>
          <w:szCs w:val="32"/>
        </w:rPr>
        <w:t>视情</w:t>
      </w:r>
      <w:proofErr w:type="gramStart"/>
      <w:r w:rsidRPr="00F55C0A">
        <w:rPr>
          <w:rFonts w:eastAsia="仿宋_GB2312"/>
          <w:sz w:val="32"/>
          <w:szCs w:val="32"/>
        </w:rPr>
        <w:t>作出</w:t>
      </w:r>
      <w:proofErr w:type="gramEnd"/>
      <w:r w:rsidR="00A312C0" w:rsidRPr="00F55C0A">
        <w:rPr>
          <w:rFonts w:eastAsia="仿宋_GB2312"/>
          <w:sz w:val="32"/>
          <w:szCs w:val="32"/>
        </w:rPr>
        <w:t>延续或</w:t>
      </w:r>
      <w:r w:rsidRPr="00F55C0A">
        <w:rPr>
          <w:rFonts w:eastAsia="仿宋_GB2312"/>
          <w:sz w:val="32"/>
          <w:szCs w:val="32"/>
        </w:rPr>
        <w:t>调整</w:t>
      </w:r>
      <w:r w:rsidR="00A312C0" w:rsidRPr="00F55C0A">
        <w:rPr>
          <w:rFonts w:eastAsia="仿宋_GB2312"/>
          <w:sz w:val="32"/>
          <w:szCs w:val="32"/>
        </w:rPr>
        <w:t>决定</w:t>
      </w:r>
      <w:r w:rsidRPr="00F55C0A">
        <w:rPr>
          <w:rFonts w:eastAsia="仿宋_GB2312"/>
          <w:sz w:val="32"/>
          <w:szCs w:val="32"/>
        </w:rPr>
        <w:t>。</w:t>
      </w:r>
    </w:p>
    <w:p w:rsidR="009A28AF" w:rsidRPr="00F55C0A" w:rsidRDefault="00DA3330" w:rsidP="00F55C0A">
      <w:pPr>
        <w:pStyle w:val="p0"/>
        <w:widowControl w:val="0"/>
        <w:adjustRightInd w:val="0"/>
        <w:snapToGrid w:val="0"/>
        <w:spacing w:line="580" w:lineRule="exact"/>
        <w:ind w:firstLineChars="200" w:firstLine="640"/>
        <w:rPr>
          <w:rFonts w:eastAsia="楷体_GB2312"/>
          <w:sz w:val="32"/>
          <w:szCs w:val="32"/>
        </w:rPr>
      </w:pPr>
      <w:r w:rsidRPr="00F55C0A">
        <w:rPr>
          <w:rFonts w:eastAsia="楷体_GB2312"/>
          <w:sz w:val="32"/>
          <w:szCs w:val="32"/>
        </w:rPr>
        <w:t>（三）不定期抽查</w:t>
      </w:r>
    </w:p>
    <w:p w:rsidR="00EC328E" w:rsidRPr="00F55C0A" w:rsidRDefault="006A03F2" w:rsidP="00F55C0A">
      <w:pPr>
        <w:pStyle w:val="p0"/>
        <w:widowControl w:val="0"/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F55C0A">
        <w:rPr>
          <w:rFonts w:eastAsia="仿宋_GB2312"/>
          <w:sz w:val="32"/>
          <w:szCs w:val="32"/>
        </w:rPr>
        <w:t>领导小组办公室根据工作实际需要，不定期组织开展抽查</w:t>
      </w:r>
      <w:r w:rsidRPr="00F55C0A">
        <w:rPr>
          <w:rFonts w:eastAsia="仿宋_GB2312"/>
          <w:sz w:val="32"/>
          <w:szCs w:val="32"/>
        </w:rPr>
        <w:lastRenderedPageBreak/>
        <w:t>工作，重点范围是月度检查工作中排名靠后的入驻部门</w:t>
      </w:r>
      <w:r w:rsidR="00EC405C" w:rsidRPr="00F55C0A">
        <w:rPr>
          <w:rFonts w:eastAsia="仿宋_GB2312"/>
          <w:sz w:val="32"/>
          <w:szCs w:val="32"/>
        </w:rPr>
        <w:t>。同时，入驻部门也可以将日常工作中发现的问题</w:t>
      </w:r>
      <w:r w:rsidR="00D82AD4" w:rsidRPr="00F55C0A">
        <w:rPr>
          <w:rFonts w:eastAsia="仿宋_GB2312"/>
          <w:sz w:val="32"/>
          <w:szCs w:val="32"/>
        </w:rPr>
        <w:t>告知</w:t>
      </w:r>
      <w:r w:rsidR="00EC405C" w:rsidRPr="00F55C0A">
        <w:rPr>
          <w:rFonts w:eastAsia="仿宋_GB2312"/>
          <w:sz w:val="32"/>
          <w:szCs w:val="32"/>
        </w:rPr>
        <w:t>领导小组办公室，共同协作推进工作。</w:t>
      </w:r>
    </w:p>
    <w:p w:rsidR="006A03F2" w:rsidRPr="00F55C0A" w:rsidRDefault="00D914A0" w:rsidP="00F55C0A">
      <w:pPr>
        <w:widowControl w:val="0"/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五</w:t>
      </w:r>
      <w:r w:rsidR="007E6362"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、</w:t>
      </w:r>
      <w:r w:rsidR="00DA7996"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考评标准</w:t>
      </w:r>
    </w:p>
    <w:p w:rsidR="00DA7996" w:rsidRPr="00F55C0A" w:rsidRDefault="00DA7996" w:rsidP="00F55C0A">
      <w:pPr>
        <w:pStyle w:val="p0"/>
        <w:widowControl w:val="0"/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kern w:val="2"/>
          <w:sz w:val="32"/>
          <w:szCs w:val="32"/>
        </w:rPr>
      </w:pPr>
      <w:r w:rsidRPr="00F55C0A">
        <w:rPr>
          <w:rFonts w:eastAsia="仿宋_GB2312"/>
          <w:sz w:val="32"/>
          <w:szCs w:val="32"/>
        </w:rPr>
        <w:t>考评采取积分制评分管理，基础分值为</w:t>
      </w:r>
      <w:r w:rsidRPr="00F55C0A">
        <w:rPr>
          <w:rFonts w:eastAsia="仿宋_GB2312"/>
          <w:color w:val="000000"/>
          <w:kern w:val="2"/>
          <w:sz w:val="32"/>
          <w:szCs w:val="32"/>
        </w:rPr>
        <w:t>每间办公室每月</w:t>
      </w:r>
      <w:r w:rsidRPr="00F55C0A">
        <w:rPr>
          <w:rFonts w:eastAsia="仿宋_GB2312"/>
          <w:color w:val="000000"/>
          <w:kern w:val="2"/>
          <w:sz w:val="32"/>
          <w:szCs w:val="32"/>
        </w:rPr>
        <w:t>10</w:t>
      </w:r>
      <w:r w:rsidRPr="00F55C0A">
        <w:rPr>
          <w:rFonts w:eastAsia="仿宋_GB2312"/>
          <w:color w:val="000000"/>
          <w:kern w:val="2"/>
          <w:sz w:val="32"/>
          <w:szCs w:val="32"/>
        </w:rPr>
        <w:t>分，部门最终分值为扣除相关扣分项目后的每间办公室平均分，</w:t>
      </w:r>
      <w:r w:rsidR="009E128D" w:rsidRPr="00F55C0A">
        <w:rPr>
          <w:rFonts w:eastAsia="仿宋_GB2312"/>
          <w:color w:val="000000"/>
          <w:kern w:val="2"/>
          <w:sz w:val="32"/>
          <w:szCs w:val="32"/>
        </w:rPr>
        <w:t>分值相同时，办公室间数多者排名靠前，</w:t>
      </w:r>
      <w:r w:rsidRPr="00F55C0A">
        <w:rPr>
          <w:rFonts w:eastAsia="仿宋_GB2312"/>
          <w:color w:val="000000"/>
          <w:kern w:val="2"/>
          <w:sz w:val="32"/>
          <w:szCs w:val="32"/>
        </w:rPr>
        <w:t>以此作为排名依据进行</w:t>
      </w:r>
      <w:r w:rsidR="00FC3C05" w:rsidRPr="00F55C0A">
        <w:rPr>
          <w:rFonts w:eastAsia="仿宋_GB2312"/>
          <w:color w:val="000000"/>
          <w:kern w:val="2"/>
          <w:sz w:val="32"/>
          <w:szCs w:val="32"/>
        </w:rPr>
        <w:t>月度</w:t>
      </w:r>
      <w:r w:rsidR="00F7779C" w:rsidRPr="00F55C0A">
        <w:rPr>
          <w:rFonts w:eastAsia="仿宋_GB2312"/>
          <w:color w:val="000000"/>
          <w:kern w:val="2"/>
          <w:sz w:val="32"/>
          <w:szCs w:val="32"/>
        </w:rPr>
        <w:t>、年度</w:t>
      </w:r>
      <w:r w:rsidRPr="00F55C0A">
        <w:rPr>
          <w:rFonts w:eastAsia="仿宋_GB2312"/>
          <w:color w:val="000000"/>
          <w:kern w:val="2"/>
          <w:sz w:val="32"/>
          <w:szCs w:val="32"/>
        </w:rPr>
        <w:t>通报和公布</w:t>
      </w:r>
      <w:r w:rsidR="00F7779C" w:rsidRPr="00F55C0A">
        <w:rPr>
          <w:rFonts w:eastAsia="仿宋_GB2312"/>
          <w:color w:val="000000"/>
          <w:kern w:val="2"/>
          <w:sz w:val="32"/>
          <w:szCs w:val="32"/>
        </w:rPr>
        <w:t>（年度排名根据月度排名累计获得）</w:t>
      </w:r>
      <w:r w:rsidRPr="00F55C0A">
        <w:rPr>
          <w:rFonts w:eastAsia="仿宋_GB2312"/>
          <w:color w:val="000000"/>
          <w:kern w:val="2"/>
          <w:sz w:val="32"/>
          <w:szCs w:val="32"/>
        </w:rPr>
        <w:t>。</w:t>
      </w:r>
    </w:p>
    <w:p w:rsidR="00DA7996" w:rsidRPr="00F55C0A" w:rsidRDefault="00DA7996" w:rsidP="00F55C0A">
      <w:pPr>
        <w:pStyle w:val="p0"/>
        <w:widowControl w:val="0"/>
        <w:adjustRightInd w:val="0"/>
        <w:snapToGrid w:val="0"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F55C0A">
        <w:rPr>
          <w:rFonts w:eastAsia="仿宋_GB2312"/>
          <w:color w:val="000000"/>
          <w:sz w:val="32"/>
          <w:szCs w:val="32"/>
        </w:rPr>
        <w:t>具体考评</w:t>
      </w:r>
      <w:r w:rsidR="00610B7C" w:rsidRPr="00F55C0A">
        <w:rPr>
          <w:rFonts w:eastAsia="仿宋_GB2312"/>
          <w:color w:val="000000"/>
          <w:sz w:val="32"/>
          <w:szCs w:val="32"/>
        </w:rPr>
        <w:t>表格</w:t>
      </w:r>
      <w:r w:rsidRPr="00F55C0A">
        <w:rPr>
          <w:rFonts w:eastAsia="仿宋_GB2312"/>
          <w:color w:val="000000"/>
          <w:sz w:val="32"/>
          <w:szCs w:val="32"/>
        </w:rPr>
        <w:t>详见附</w:t>
      </w:r>
      <w:r w:rsidR="00610B7C" w:rsidRPr="00F55C0A">
        <w:rPr>
          <w:rFonts w:eastAsia="仿宋_GB2312"/>
          <w:color w:val="000000"/>
          <w:sz w:val="32"/>
          <w:szCs w:val="32"/>
        </w:rPr>
        <w:t>件</w:t>
      </w:r>
      <w:r w:rsidR="00610B7C" w:rsidRPr="00F55C0A">
        <w:rPr>
          <w:rFonts w:eastAsia="仿宋_GB2312"/>
          <w:color w:val="000000"/>
          <w:sz w:val="32"/>
          <w:szCs w:val="32"/>
        </w:rPr>
        <w:t>2</w:t>
      </w:r>
      <w:r w:rsidR="00B845E8" w:rsidRPr="00F55C0A">
        <w:rPr>
          <w:rFonts w:eastAsia="仿宋_GB2312"/>
          <w:color w:val="000000"/>
          <w:sz w:val="32"/>
          <w:szCs w:val="32"/>
        </w:rPr>
        <w:t>，</w:t>
      </w:r>
      <w:r w:rsidR="00B845E8" w:rsidRPr="00F55C0A">
        <w:rPr>
          <w:rFonts w:eastAsia="仿宋_GB2312"/>
          <w:color w:val="000000"/>
          <w:sz w:val="32"/>
          <w:szCs w:val="32"/>
        </w:rPr>
        <w:t>3</w:t>
      </w:r>
      <w:r w:rsidR="00B845E8" w:rsidRPr="00F55C0A">
        <w:rPr>
          <w:rFonts w:eastAsia="仿宋_GB2312"/>
          <w:color w:val="000000"/>
          <w:sz w:val="32"/>
          <w:szCs w:val="32"/>
        </w:rPr>
        <w:t>，</w:t>
      </w:r>
      <w:r w:rsidR="00610B7C" w:rsidRPr="00F55C0A">
        <w:rPr>
          <w:rFonts w:eastAsia="仿宋_GB2312"/>
          <w:color w:val="000000"/>
          <w:sz w:val="32"/>
          <w:szCs w:val="32"/>
        </w:rPr>
        <w:t>4</w:t>
      </w:r>
      <w:r w:rsidRPr="00F55C0A">
        <w:rPr>
          <w:rFonts w:eastAsia="仿宋_GB2312"/>
          <w:color w:val="000000"/>
          <w:sz w:val="32"/>
          <w:szCs w:val="32"/>
        </w:rPr>
        <w:t>。</w:t>
      </w:r>
    </w:p>
    <w:p w:rsidR="00DA7996" w:rsidRPr="00F55C0A" w:rsidRDefault="00D914A0" w:rsidP="00F55C0A">
      <w:pPr>
        <w:widowControl w:val="0"/>
        <w:spacing w:line="58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六</w:t>
      </w:r>
      <w:r w:rsidR="00DA7996" w:rsidRPr="00F55C0A">
        <w:rPr>
          <w:rFonts w:ascii="Times New Roman" w:eastAsia="黑体" w:hAnsi="Times New Roman" w:cs="Times New Roman"/>
          <w:color w:val="000000"/>
          <w:sz w:val="32"/>
          <w:szCs w:val="32"/>
        </w:rPr>
        <w:t>、工作要求</w:t>
      </w:r>
    </w:p>
    <w:p w:rsidR="001B3F0F" w:rsidRPr="00F55C0A" w:rsidRDefault="005F0FA1" w:rsidP="00F55C0A">
      <w:pPr>
        <w:widowControl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各入驻部门</w:t>
      </w:r>
      <w:r w:rsidR="005C2890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要按照考评工作要求落实好本部门垃圾分类工作宣传、</w:t>
      </w:r>
      <w:r w:rsidR="00EC405C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培训、督导工作，积极参与</w:t>
      </w:r>
      <w:r w:rsidR="00BD5742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月度</w:t>
      </w:r>
      <w:r w:rsidR="0022186D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检查</w:t>
      </w:r>
      <w:r w:rsidR="00BD5742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、不定期抽查工作，形成良好的宣传、监督氛围。</w:t>
      </w:r>
    </w:p>
    <w:p w:rsidR="00DA7996" w:rsidRPr="00F55C0A" w:rsidRDefault="00DA7996" w:rsidP="00F55C0A">
      <w:pPr>
        <w:widowControl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本</w:t>
      </w:r>
      <w:r w:rsidR="00196D59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考评</w:t>
      </w:r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办法自</w:t>
      </w:r>
      <w:r w:rsidR="00EB4BF9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="00EB4BF9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="00196D59" w:rsidRPr="00F55C0A">
        <w:rPr>
          <w:rFonts w:ascii="Times New Roman" w:eastAsia="仿宋_GB2312" w:hAnsi="Times New Roman" w:cs="Times New Roman"/>
          <w:sz w:val="32"/>
          <w:szCs w:val="32"/>
        </w:rPr>
        <w:t>10</w:t>
      </w:r>
      <w:r w:rsidR="00196D59" w:rsidRPr="00F55C0A">
        <w:rPr>
          <w:rFonts w:ascii="Times New Roman" w:eastAsia="仿宋_GB2312" w:hAnsi="Times New Roman" w:cs="Times New Roman"/>
          <w:sz w:val="32"/>
          <w:szCs w:val="32"/>
        </w:rPr>
        <w:t>月份</w:t>
      </w:r>
      <w:r w:rsidRPr="00F55C0A">
        <w:rPr>
          <w:rFonts w:ascii="Times New Roman" w:eastAsia="仿宋_GB2312" w:hAnsi="Times New Roman" w:cs="Times New Roman"/>
          <w:sz w:val="32"/>
          <w:szCs w:val="32"/>
        </w:rPr>
        <w:t>起</w:t>
      </w:r>
      <w:r w:rsidR="00196D59" w:rsidRPr="00F55C0A">
        <w:rPr>
          <w:rFonts w:ascii="Times New Roman" w:eastAsia="仿宋_GB2312" w:hAnsi="Times New Roman" w:cs="Times New Roman"/>
          <w:sz w:val="32"/>
          <w:szCs w:val="32"/>
        </w:rPr>
        <w:t>实施</w:t>
      </w:r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，由</w:t>
      </w:r>
      <w:r w:rsidR="00BD5742" w:rsidRPr="00F55C0A">
        <w:rPr>
          <w:rFonts w:ascii="Times New Roman" w:eastAsia="仿宋_GB2312" w:hAnsi="Times New Roman" w:cs="Times New Roman"/>
          <w:sz w:val="32"/>
          <w:szCs w:val="32"/>
        </w:rPr>
        <w:t>行政中心生活垃圾分类工作领导小组办公室</w:t>
      </w:r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负责解释。</w:t>
      </w:r>
    </w:p>
    <w:p w:rsidR="00F41BFA" w:rsidRPr="00F55C0A" w:rsidRDefault="00F41BFA" w:rsidP="00F55C0A">
      <w:pPr>
        <w:pStyle w:val="p0"/>
        <w:widowControl w:val="0"/>
        <w:adjustRightInd w:val="0"/>
        <w:snapToGrid w:val="0"/>
        <w:spacing w:line="580" w:lineRule="exact"/>
        <w:rPr>
          <w:rFonts w:eastAsia="仿宋_GB2312"/>
          <w:color w:val="000000"/>
          <w:sz w:val="32"/>
          <w:szCs w:val="32"/>
        </w:rPr>
      </w:pPr>
    </w:p>
    <w:p w:rsidR="00974F03" w:rsidRPr="00F55C0A" w:rsidRDefault="00BD5742" w:rsidP="00F55C0A">
      <w:pPr>
        <w:widowControl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附件：</w:t>
      </w:r>
      <w:r w:rsidR="008E4FC4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301F55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 w:rsidR="00B029EA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2018</w:t>
      </w:r>
      <w:r w:rsidR="00B029EA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年度月度检查工作安排</w:t>
      </w:r>
    </w:p>
    <w:p w:rsidR="00775B98" w:rsidRPr="00F55C0A" w:rsidRDefault="008E4FC4" w:rsidP="00F55C0A">
      <w:pPr>
        <w:widowControl w:val="0"/>
        <w:spacing w:line="580" w:lineRule="exact"/>
        <w:ind w:firstLineChars="500" w:firstLine="16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301F55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 w:rsidR="00B029EA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入驻部门月度检查评分表</w:t>
      </w:r>
    </w:p>
    <w:p w:rsidR="008E4FC4" w:rsidRPr="00F55C0A" w:rsidRDefault="00775B98" w:rsidP="00F55C0A">
      <w:pPr>
        <w:widowControl w:val="0"/>
        <w:spacing w:line="580" w:lineRule="exact"/>
        <w:ind w:firstLineChars="500" w:firstLine="16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="00301F55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 w:rsidR="00B029EA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月度检查督导工作记录表</w:t>
      </w:r>
    </w:p>
    <w:p w:rsidR="008E4FC4" w:rsidRPr="00F55C0A" w:rsidRDefault="00FF3FAE" w:rsidP="00F55C0A">
      <w:pPr>
        <w:widowControl w:val="0"/>
        <w:spacing w:line="580" w:lineRule="exact"/>
        <w:ind w:firstLineChars="500" w:firstLine="16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="00301F55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．</w:t>
      </w:r>
      <w:r w:rsidR="00B029EA" w:rsidRPr="00F55C0A">
        <w:rPr>
          <w:rFonts w:ascii="Times New Roman" w:eastAsia="仿宋_GB2312" w:hAnsi="Times New Roman" w:cs="Times New Roman"/>
          <w:color w:val="000000"/>
          <w:sz w:val="32"/>
          <w:szCs w:val="32"/>
        </w:rPr>
        <w:t>入驻部门月度考核得分排名表</w:t>
      </w:r>
    </w:p>
    <w:p w:rsidR="005931F6" w:rsidRPr="00F55C0A" w:rsidRDefault="005931F6" w:rsidP="00F55C0A">
      <w:pPr>
        <w:widowControl w:val="0"/>
        <w:spacing w:line="580" w:lineRule="exact"/>
        <w:ind w:firstLineChars="300" w:firstLine="96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AE535D" w:rsidRPr="00F55C0A" w:rsidRDefault="00AE535D" w:rsidP="009F25F4">
      <w:pPr>
        <w:pStyle w:val="p0"/>
        <w:widowControl w:val="0"/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  <w:sectPr w:rsidR="00AE535D" w:rsidRPr="00F55C0A" w:rsidSect="00C90E5F">
          <w:footerReference w:type="even" r:id="rId8"/>
          <w:footerReference w:type="default" r:id="rId9"/>
          <w:pgSz w:w="11906" w:h="16838"/>
          <w:pgMar w:top="2098" w:right="1588" w:bottom="1701" w:left="1588" w:header="851" w:footer="907" w:gutter="0"/>
          <w:cols w:space="425"/>
          <w:docGrid w:type="lines" w:linePitch="312"/>
        </w:sectPr>
      </w:pPr>
    </w:p>
    <w:p w:rsidR="00716205" w:rsidRPr="00F55C0A" w:rsidRDefault="00716205" w:rsidP="00716205">
      <w:pPr>
        <w:pStyle w:val="p0"/>
        <w:widowControl w:val="0"/>
        <w:adjustRightInd w:val="0"/>
        <w:snapToGrid w:val="0"/>
        <w:spacing w:line="540" w:lineRule="exact"/>
        <w:rPr>
          <w:rFonts w:eastAsia="黑体"/>
          <w:color w:val="000000"/>
          <w:sz w:val="32"/>
          <w:szCs w:val="32"/>
        </w:rPr>
      </w:pPr>
      <w:r w:rsidRPr="00F55C0A">
        <w:rPr>
          <w:rFonts w:eastAsia="黑体"/>
          <w:color w:val="000000"/>
          <w:sz w:val="32"/>
          <w:szCs w:val="32"/>
        </w:rPr>
        <w:lastRenderedPageBreak/>
        <w:t>附件</w:t>
      </w:r>
      <w:r w:rsidRPr="00F55C0A">
        <w:rPr>
          <w:rFonts w:eastAsia="黑体"/>
          <w:color w:val="000000"/>
          <w:sz w:val="32"/>
          <w:szCs w:val="32"/>
        </w:rPr>
        <w:t>1</w:t>
      </w:r>
      <w:r w:rsidRPr="00F55C0A">
        <w:rPr>
          <w:rFonts w:eastAsia="黑体"/>
          <w:color w:val="000000"/>
          <w:sz w:val="32"/>
          <w:szCs w:val="32"/>
        </w:rPr>
        <w:t>：</w:t>
      </w:r>
    </w:p>
    <w:p w:rsidR="0023376F" w:rsidRPr="00F55C0A" w:rsidRDefault="0023376F" w:rsidP="00716205">
      <w:pPr>
        <w:pStyle w:val="p0"/>
        <w:widowControl w:val="0"/>
        <w:adjustRightInd w:val="0"/>
        <w:snapToGrid w:val="0"/>
        <w:spacing w:line="540" w:lineRule="exact"/>
        <w:rPr>
          <w:rFonts w:eastAsia="黑体"/>
          <w:color w:val="000000"/>
          <w:sz w:val="32"/>
          <w:szCs w:val="32"/>
        </w:rPr>
      </w:pPr>
    </w:p>
    <w:p w:rsidR="0023376F" w:rsidRPr="00F55C0A" w:rsidRDefault="0023376F" w:rsidP="00F55C0A">
      <w:pPr>
        <w:pStyle w:val="p0"/>
        <w:widowControl w:val="0"/>
        <w:adjustRightInd w:val="0"/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55C0A">
        <w:rPr>
          <w:rFonts w:ascii="方正小标宋简体" w:eastAsia="方正小标宋简体" w:hint="eastAsia"/>
          <w:color w:val="000000"/>
          <w:sz w:val="44"/>
          <w:szCs w:val="44"/>
        </w:rPr>
        <w:t>2018年度月度检查工作安排</w:t>
      </w:r>
    </w:p>
    <w:p w:rsidR="0023376F" w:rsidRPr="00F55C0A" w:rsidRDefault="0023376F" w:rsidP="0023376F">
      <w:pPr>
        <w:pStyle w:val="p0"/>
        <w:widowControl w:val="0"/>
        <w:adjustRightInd w:val="0"/>
        <w:snapToGrid w:val="0"/>
        <w:spacing w:line="540" w:lineRule="exact"/>
        <w:jc w:val="center"/>
        <w:rPr>
          <w:rFonts w:eastAsia="仿宋_GB2312"/>
          <w:b/>
          <w:color w:val="000000"/>
        </w:rPr>
      </w:pP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5528"/>
      </w:tblGrid>
      <w:tr w:rsidR="0023376F" w:rsidRPr="00F55C0A" w:rsidTr="008F3BD7">
        <w:trPr>
          <w:jc w:val="center"/>
        </w:trPr>
        <w:tc>
          <w:tcPr>
            <w:tcW w:w="1129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b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1985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b/>
                <w:color w:val="000000"/>
                <w:sz w:val="28"/>
                <w:szCs w:val="28"/>
              </w:rPr>
              <w:t>总督导员单位</w:t>
            </w:r>
          </w:p>
        </w:tc>
        <w:tc>
          <w:tcPr>
            <w:tcW w:w="5528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b/>
                <w:color w:val="000000"/>
                <w:sz w:val="28"/>
                <w:szCs w:val="28"/>
              </w:rPr>
              <w:t>检查小组组长单位</w:t>
            </w:r>
          </w:p>
        </w:tc>
      </w:tr>
      <w:tr w:rsidR="0023376F" w:rsidRPr="00F55C0A" w:rsidTr="008F3BD7">
        <w:trPr>
          <w:jc w:val="center"/>
        </w:trPr>
        <w:tc>
          <w:tcPr>
            <w:tcW w:w="1129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color w:val="000000"/>
                <w:sz w:val="28"/>
                <w:szCs w:val="28"/>
              </w:rPr>
              <w:t>10</w:t>
            </w:r>
            <w:r w:rsidRPr="00F55C0A">
              <w:rPr>
                <w:rFonts w:eastAsia="仿宋_GB2312"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1985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color w:val="000000"/>
                <w:sz w:val="28"/>
                <w:szCs w:val="28"/>
              </w:rPr>
              <w:t>市委办</w:t>
            </w:r>
          </w:p>
        </w:tc>
        <w:tc>
          <w:tcPr>
            <w:tcW w:w="5528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color w:val="000000"/>
                <w:sz w:val="28"/>
                <w:szCs w:val="28"/>
              </w:rPr>
              <w:t>纪委、巡察办、组织部、宣传部、</w:t>
            </w:r>
          </w:p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color w:val="000000"/>
                <w:sz w:val="28"/>
                <w:szCs w:val="28"/>
              </w:rPr>
              <w:t>政法委、统战部、信访局、</w:t>
            </w:r>
            <w:r w:rsidRPr="00F55C0A">
              <w:rPr>
                <w:rFonts w:eastAsia="仿宋_GB2312"/>
                <w:color w:val="000000"/>
                <w:sz w:val="28"/>
                <w:szCs w:val="28"/>
              </w:rPr>
              <w:t>610</w:t>
            </w:r>
            <w:r w:rsidRPr="00F55C0A">
              <w:rPr>
                <w:rFonts w:eastAsia="仿宋_GB2312"/>
                <w:color w:val="000000"/>
                <w:sz w:val="28"/>
                <w:szCs w:val="28"/>
              </w:rPr>
              <w:t>办</w:t>
            </w:r>
          </w:p>
        </w:tc>
      </w:tr>
      <w:tr w:rsidR="0023376F" w:rsidRPr="00F55C0A" w:rsidTr="008F3BD7">
        <w:trPr>
          <w:jc w:val="center"/>
        </w:trPr>
        <w:tc>
          <w:tcPr>
            <w:tcW w:w="1129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color w:val="000000"/>
                <w:sz w:val="28"/>
                <w:szCs w:val="28"/>
              </w:rPr>
              <w:t>11</w:t>
            </w:r>
            <w:r w:rsidRPr="00F55C0A">
              <w:rPr>
                <w:rFonts w:eastAsia="仿宋_GB2312"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1985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color w:val="000000"/>
                <w:sz w:val="28"/>
                <w:szCs w:val="28"/>
              </w:rPr>
              <w:t>市人大办</w:t>
            </w:r>
          </w:p>
        </w:tc>
        <w:tc>
          <w:tcPr>
            <w:tcW w:w="5528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color w:val="000000"/>
                <w:sz w:val="28"/>
                <w:szCs w:val="28"/>
              </w:rPr>
              <w:t>党史室、文明办、</w:t>
            </w:r>
            <w:proofErr w:type="gramStart"/>
            <w:r w:rsidRPr="00F55C0A">
              <w:rPr>
                <w:rFonts w:eastAsia="仿宋_GB2312"/>
                <w:color w:val="000000"/>
                <w:sz w:val="28"/>
                <w:szCs w:val="28"/>
              </w:rPr>
              <w:t>发改委</w:t>
            </w:r>
            <w:proofErr w:type="gramEnd"/>
            <w:r w:rsidRPr="00F55C0A">
              <w:rPr>
                <w:rFonts w:eastAsia="仿宋_GB2312"/>
                <w:color w:val="000000"/>
                <w:sz w:val="28"/>
                <w:szCs w:val="28"/>
              </w:rPr>
              <w:t>、经信委、</w:t>
            </w:r>
          </w:p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color w:val="000000"/>
                <w:sz w:val="28"/>
                <w:szCs w:val="28"/>
              </w:rPr>
              <w:t>教育局、民政局、水利局、卫计委</w:t>
            </w:r>
          </w:p>
        </w:tc>
      </w:tr>
      <w:tr w:rsidR="0023376F" w:rsidRPr="00F55C0A" w:rsidTr="008F3BD7">
        <w:trPr>
          <w:jc w:val="center"/>
        </w:trPr>
        <w:tc>
          <w:tcPr>
            <w:tcW w:w="1129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color w:val="000000"/>
                <w:sz w:val="28"/>
                <w:szCs w:val="28"/>
              </w:rPr>
              <w:t>12</w:t>
            </w:r>
            <w:r w:rsidRPr="00F55C0A">
              <w:rPr>
                <w:rFonts w:eastAsia="仿宋_GB2312"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1985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color w:val="000000"/>
                <w:sz w:val="28"/>
                <w:szCs w:val="28"/>
              </w:rPr>
              <w:t>市政协办</w:t>
            </w:r>
          </w:p>
        </w:tc>
        <w:tc>
          <w:tcPr>
            <w:tcW w:w="5528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color w:val="000000"/>
                <w:sz w:val="28"/>
                <w:szCs w:val="28"/>
              </w:rPr>
              <w:t>外侨办、安监局、旅委、台办、</w:t>
            </w:r>
          </w:p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55C0A">
              <w:rPr>
                <w:rFonts w:eastAsia="仿宋_GB2312"/>
                <w:color w:val="000000"/>
                <w:sz w:val="28"/>
                <w:szCs w:val="28"/>
              </w:rPr>
              <w:t>国资委、民革、民盟、民建</w:t>
            </w:r>
          </w:p>
        </w:tc>
      </w:tr>
    </w:tbl>
    <w:p w:rsidR="0023376F" w:rsidRPr="00F55C0A" w:rsidRDefault="0023376F" w:rsidP="0023376F">
      <w:pPr>
        <w:pStyle w:val="p0"/>
        <w:widowControl w:val="0"/>
        <w:adjustRightInd w:val="0"/>
        <w:snapToGrid w:val="0"/>
        <w:spacing w:line="540" w:lineRule="exact"/>
        <w:rPr>
          <w:rFonts w:eastAsia="仿宋_GB2312"/>
          <w:b/>
          <w:color w:val="000000"/>
          <w:sz w:val="28"/>
          <w:szCs w:val="28"/>
        </w:rPr>
      </w:pPr>
    </w:p>
    <w:p w:rsidR="0023376F" w:rsidRPr="00F55C0A" w:rsidRDefault="0023376F" w:rsidP="0023376F">
      <w:pPr>
        <w:pStyle w:val="p0"/>
        <w:widowControl w:val="0"/>
        <w:adjustRightInd w:val="0"/>
        <w:snapToGrid w:val="0"/>
        <w:spacing w:line="400" w:lineRule="exact"/>
        <w:jc w:val="both"/>
        <w:rPr>
          <w:rFonts w:eastAsia="仿宋_GB2312"/>
          <w:b/>
          <w:color w:val="000000"/>
          <w:sz w:val="28"/>
          <w:szCs w:val="28"/>
        </w:rPr>
      </w:pPr>
      <w:r w:rsidRPr="00F55C0A">
        <w:rPr>
          <w:rFonts w:eastAsia="仿宋_GB2312"/>
          <w:b/>
          <w:color w:val="000000"/>
          <w:sz w:val="28"/>
          <w:szCs w:val="28"/>
        </w:rPr>
        <w:t>备注：</w:t>
      </w:r>
    </w:p>
    <w:p w:rsidR="0023376F" w:rsidRPr="00F55C0A" w:rsidRDefault="0023376F" w:rsidP="0023376F">
      <w:pPr>
        <w:pStyle w:val="p0"/>
        <w:widowControl w:val="0"/>
        <w:adjustRightInd w:val="0"/>
        <w:snapToGrid w:val="0"/>
        <w:spacing w:line="400" w:lineRule="exact"/>
        <w:ind w:firstLineChars="200" w:firstLine="560"/>
        <w:jc w:val="both"/>
        <w:rPr>
          <w:rFonts w:eastAsia="仿宋_GB2312"/>
          <w:color w:val="000000"/>
          <w:sz w:val="28"/>
          <w:szCs w:val="28"/>
        </w:rPr>
      </w:pPr>
      <w:r w:rsidRPr="00F55C0A">
        <w:rPr>
          <w:rFonts w:eastAsia="仿宋_GB2312"/>
          <w:color w:val="000000"/>
          <w:sz w:val="28"/>
          <w:szCs w:val="28"/>
        </w:rPr>
        <w:t>1</w:t>
      </w:r>
      <w:r w:rsidRPr="00F55C0A">
        <w:rPr>
          <w:rFonts w:eastAsia="仿宋_GB2312"/>
          <w:color w:val="000000"/>
          <w:sz w:val="28"/>
          <w:szCs w:val="28"/>
        </w:rPr>
        <w:t>．市机关服务中心监管科在每月检查开始之日起</w:t>
      </w:r>
      <w:r w:rsidRPr="00F55C0A">
        <w:rPr>
          <w:rFonts w:eastAsia="仿宋_GB2312"/>
          <w:color w:val="000000"/>
          <w:sz w:val="28"/>
          <w:szCs w:val="28"/>
        </w:rPr>
        <w:t>2</w:t>
      </w:r>
      <w:r w:rsidRPr="00F55C0A">
        <w:rPr>
          <w:rFonts w:eastAsia="仿宋_GB2312"/>
          <w:color w:val="000000"/>
          <w:sz w:val="28"/>
          <w:szCs w:val="28"/>
        </w:rPr>
        <w:t>日内汇总当月</w:t>
      </w:r>
      <w:r w:rsidRPr="00F55C0A">
        <w:rPr>
          <w:rFonts w:eastAsia="仿宋_GB2312"/>
          <w:color w:val="000000"/>
          <w:sz w:val="28"/>
          <w:szCs w:val="28"/>
        </w:rPr>
        <w:t>20</w:t>
      </w:r>
      <w:r w:rsidRPr="00F55C0A">
        <w:rPr>
          <w:rFonts w:eastAsia="仿宋_GB2312"/>
          <w:color w:val="000000"/>
          <w:sz w:val="28"/>
          <w:szCs w:val="28"/>
        </w:rPr>
        <w:t>日之前的专职督导员对各入驻部门日巡查月总扣分情况，并报市机关事务局节能处；</w:t>
      </w:r>
    </w:p>
    <w:p w:rsidR="0023376F" w:rsidRPr="00F55C0A" w:rsidRDefault="0023376F" w:rsidP="0023376F">
      <w:pPr>
        <w:pStyle w:val="p0"/>
        <w:widowControl w:val="0"/>
        <w:adjustRightInd w:val="0"/>
        <w:snapToGrid w:val="0"/>
        <w:spacing w:line="400" w:lineRule="exact"/>
        <w:ind w:firstLineChars="200" w:firstLine="560"/>
        <w:jc w:val="both"/>
        <w:rPr>
          <w:rFonts w:eastAsia="仿宋_GB2312"/>
          <w:color w:val="000000"/>
          <w:sz w:val="28"/>
          <w:szCs w:val="28"/>
        </w:rPr>
      </w:pPr>
      <w:r w:rsidRPr="00F55C0A">
        <w:rPr>
          <w:rFonts w:eastAsia="仿宋_GB2312"/>
          <w:color w:val="000000"/>
          <w:sz w:val="28"/>
          <w:szCs w:val="28"/>
        </w:rPr>
        <w:t>2</w:t>
      </w:r>
      <w:r w:rsidRPr="00F55C0A">
        <w:rPr>
          <w:rFonts w:eastAsia="仿宋_GB2312"/>
          <w:color w:val="000000"/>
          <w:sz w:val="28"/>
          <w:szCs w:val="28"/>
        </w:rPr>
        <w:t>．每月检查完毕后</w:t>
      </w:r>
      <w:r w:rsidRPr="00F55C0A">
        <w:rPr>
          <w:rFonts w:eastAsia="仿宋_GB2312"/>
          <w:color w:val="000000"/>
          <w:sz w:val="28"/>
          <w:szCs w:val="28"/>
        </w:rPr>
        <w:t>3</w:t>
      </w:r>
      <w:r w:rsidRPr="00F55C0A">
        <w:rPr>
          <w:rFonts w:eastAsia="仿宋_GB2312"/>
          <w:color w:val="000000"/>
          <w:sz w:val="28"/>
          <w:szCs w:val="28"/>
        </w:rPr>
        <w:t>日内由各检查小组组长将《入驻部门月度检查评分表》</w:t>
      </w:r>
      <w:r w:rsidR="00610B7C" w:rsidRPr="00F55C0A">
        <w:rPr>
          <w:rFonts w:eastAsia="仿宋_GB2312"/>
          <w:color w:val="000000"/>
          <w:sz w:val="28"/>
          <w:szCs w:val="28"/>
        </w:rPr>
        <w:t>（附件</w:t>
      </w:r>
      <w:r w:rsidR="00610B7C" w:rsidRPr="00F55C0A">
        <w:rPr>
          <w:rFonts w:eastAsia="仿宋_GB2312"/>
          <w:color w:val="000000"/>
          <w:sz w:val="28"/>
          <w:szCs w:val="28"/>
        </w:rPr>
        <w:t>2</w:t>
      </w:r>
      <w:r w:rsidR="00610B7C" w:rsidRPr="00F55C0A">
        <w:rPr>
          <w:rFonts w:eastAsia="仿宋_GB2312"/>
          <w:color w:val="000000"/>
          <w:sz w:val="28"/>
          <w:szCs w:val="28"/>
        </w:rPr>
        <w:t>）</w:t>
      </w:r>
      <w:r w:rsidRPr="00F55C0A">
        <w:rPr>
          <w:rFonts w:eastAsia="仿宋_GB2312"/>
          <w:color w:val="000000"/>
          <w:sz w:val="28"/>
          <w:szCs w:val="28"/>
        </w:rPr>
        <w:t>、《月度检查督导工作记录表》</w:t>
      </w:r>
      <w:r w:rsidR="00610B7C" w:rsidRPr="00F55C0A">
        <w:rPr>
          <w:rFonts w:eastAsia="仿宋_GB2312"/>
          <w:color w:val="000000"/>
          <w:sz w:val="28"/>
          <w:szCs w:val="28"/>
        </w:rPr>
        <w:t>（附件</w:t>
      </w:r>
      <w:r w:rsidR="00610B7C" w:rsidRPr="00F55C0A">
        <w:rPr>
          <w:rFonts w:eastAsia="仿宋_GB2312"/>
          <w:color w:val="000000"/>
          <w:sz w:val="28"/>
          <w:szCs w:val="28"/>
        </w:rPr>
        <w:t>3</w:t>
      </w:r>
      <w:r w:rsidR="00610B7C" w:rsidRPr="00F55C0A">
        <w:rPr>
          <w:rFonts w:eastAsia="仿宋_GB2312"/>
          <w:color w:val="000000"/>
          <w:sz w:val="28"/>
          <w:szCs w:val="28"/>
        </w:rPr>
        <w:t>）</w:t>
      </w:r>
      <w:r w:rsidRPr="00F55C0A">
        <w:rPr>
          <w:rFonts w:eastAsia="仿宋_GB2312"/>
          <w:color w:val="000000"/>
          <w:sz w:val="28"/>
          <w:szCs w:val="28"/>
        </w:rPr>
        <w:t>交市机关事务局节能处；</w:t>
      </w:r>
    </w:p>
    <w:p w:rsidR="0023376F" w:rsidRPr="00F55C0A" w:rsidRDefault="0023376F" w:rsidP="0023376F">
      <w:pPr>
        <w:pStyle w:val="p0"/>
        <w:widowControl w:val="0"/>
        <w:adjustRightInd w:val="0"/>
        <w:snapToGrid w:val="0"/>
        <w:spacing w:line="400" w:lineRule="exact"/>
        <w:ind w:firstLineChars="200" w:firstLine="560"/>
        <w:jc w:val="both"/>
        <w:rPr>
          <w:rFonts w:eastAsia="仿宋_GB2312"/>
          <w:color w:val="000000"/>
          <w:sz w:val="28"/>
          <w:szCs w:val="28"/>
        </w:rPr>
      </w:pPr>
      <w:r w:rsidRPr="00F55C0A">
        <w:rPr>
          <w:rFonts w:eastAsia="仿宋_GB2312"/>
          <w:color w:val="000000"/>
          <w:sz w:val="28"/>
          <w:szCs w:val="28"/>
        </w:rPr>
        <w:t>3</w:t>
      </w:r>
      <w:r w:rsidRPr="00F55C0A">
        <w:rPr>
          <w:rFonts w:eastAsia="仿宋_GB2312"/>
          <w:color w:val="000000"/>
          <w:sz w:val="28"/>
          <w:szCs w:val="28"/>
        </w:rPr>
        <w:t>．市机关事务局节能处根据每日巡查月总扣分汇总情况、《入驻部门月度检查评分表》，计算出各入驻部门最终得分及排名，《入驻部门月度考核得分排名表》</w:t>
      </w:r>
      <w:r w:rsidR="00610B7C" w:rsidRPr="00F55C0A">
        <w:rPr>
          <w:rFonts w:eastAsia="仿宋_GB2312"/>
          <w:color w:val="000000"/>
          <w:sz w:val="28"/>
          <w:szCs w:val="28"/>
        </w:rPr>
        <w:t>（附件</w:t>
      </w:r>
      <w:r w:rsidR="00610B7C" w:rsidRPr="00F55C0A">
        <w:rPr>
          <w:rFonts w:eastAsia="仿宋_GB2312"/>
          <w:color w:val="000000"/>
          <w:sz w:val="28"/>
          <w:szCs w:val="28"/>
        </w:rPr>
        <w:t>4</w:t>
      </w:r>
      <w:r w:rsidR="00610B7C" w:rsidRPr="00F55C0A">
        <w:rPr>
          <w:rFonts w:eastAsia="仿宋_GB2312"/>
          <w:color w:val="000000"/>
          <w:sz w:val="28"/>
          <w:szCs w:val="28"/>
        </w:rPr>
        <w:t>）</w:t>
      </w:r>
      <w:r w:rsidRPr="00F55C0A">
        <w:rPr>
          <w:rFonts w:eastAsia="仿宋_GB2312"/>
          <w:color w:val="000000"/>
          <w:sz w:val="28"/>
          <w:szCs w:val="28"/>
        </w:rPr>
        <w:t>由</w:t>
      </w:r>
      <w:proofErr w:type="gramStart"/>
      <w:r w:rsidRPr="00F55C0A">
        <w:rPr>
          <w:rFonts w:eastAsia="仿宋_GB2312"/>
          <w:color w:val="000000"/>
          <w:sz w:val="28"/>
          <w:szCs w:val="28"/>
        </w:rPr>
        <w:t>月度总</w:t>
      </w:r>
      <w:proofErr w:type="gramEnd"/>
      <w:r w:rsidRPr="00F55C0A">
        <w:rPr>
          <w:rFonts w:eastAsia="仿宋_GB2312"/>
          <w:color w:val="000000"/>
          <w:sz w:val="28"/>
          <w:szCs w:val="28"/>
        </w:rPr>
        <w:t>督导员和领导小组办公室成员签字确认。</w:t>
      </w:r>
    </w:p>
    <w:p w:rsidR="0023376F" w:rsidRPr="00F55C0A" w:rsidRDefault="0023376F" w:rsidP="0023376F">
      <w:pPr>
        <w:pStyle w:val="p0"/>
        <w:widowControl w:val="0"/>
        <w:adjustRightInd w:val="0"/>
        <w:snapToGrid w:val="0"/>
        <w:spacing w:line="400" w:lineRule="exact"/>
        <w:ind w:firstLineChars="200" w:firstLine="560"/>
        <w:jc w:val="both"/>
        <w:rPr>
          <w:rFonts w:eastAsia="仿宋_GB2312"/>
          <w:color w:val="000000"/>
          <w:sz w:val="28"/>
          <w:szCs w:val="28"/>
        </w:rPr>
      </w:pPr>
      <w:r w:rsidRPr="00F55C0A">
        <w:rPr>
          <w:rFonts w:eastAsia="仿宋_GB2312"/>
          <w:color w:val="000000"/>
          <w:sz w:val="28"/>
          <w:szCs w:val="28"/>
        </w:rPr>
        <w:t>4</w:t>
      </w:r>
      <w:r w:rsidRPr="00F55C0A">
        <w:rPr>
          <w:rFonts w:eastAsia="仿宋_GB2312"/>
          <w:color w:val="000000"/>
          <w:sz w:val="28"/>
          <w:szCs w:val="28"/>
        </w:rPr>
        <w:t>．最终得分</w:t>
      </w:r>
      <w:r w:rsidRPr="00F55C0A">
        <w:rPr>
          <w:rFonts w:eastAsia="仿宋_GB2312"/>
          <w:color w:val="000000"/>
          <w:sz w:val="28"/>
          <w:szCs w:val="28"/>
        </w:rPr>
        <w:t>=</w:t>
      </w:r>
      <w:r w:rsidRPr="00F55C0A">
        <w:rPr>
          <w:rFonts w:eastAsia="仿宋_GB2312"/>
          <w:color w:val="000000"/>
          <w:sz w:val="28"/>
          <w:szCs w:val="28"/>
        </w:rPr>
        <w:t>基础分（</w:t>
      </w:r>
      <w:r w:rsidRPr="00F55C0A">
        <w:rPr>
          <w:rFonts w:eastAsia="仿宋_GB2312"/>
          <w:color w:val="000000"/>
          <w:sz w:val="28"/>
          <w:szCs w:val="28"/>
        </w:rPr>
        <w:t>10*</w:t>
      </w:r>
      <w:r w:rsidRPr="00F55C0A">
        <w:rPr>
          <w:rFonts w:eastAsia="仿宋_GB2312"/>
          <w:color w:val="000000"/>
          <w:sz w:val="28"/>
          <w:szCs w:val="28"/>
        </w:rPr>
        <w:t>抽查间数</w:t>
      </w:r>
      <w:r w:rsidRPr="00F55C0A">
        <w:rPr>
          <w:rFonts w:eastAsia="仿宋_GB2312"/>
          <w:color w:val="000000"/>
          <w:sz w:val="28"/>
          <w:szCs w:val="28"/>
        </w:rPr>
        <w:t>—</w:t>
      </w:r>
      <w:r w:rsidRPr="00F55C0A">
        <w:rPr>
          <w:rFonts w:eastAsia="仿宋_GB2312"/>
          <w:color w:val="000000"/>
          <w:sz w:val="28"/>
          <w:szCs w:val="28"/>
        </w:rPr>
        <w:t>月度检查扣分</w:t>
      </w:r>
      <w:r w:rsidRPr="00F55C0A">
        <w:rPr>
          <w:rFonts w:eastAsia="仿宋_GB2312"/>
          <w:color w:val="000000"/>
          <w:sz w:val="28"/>
          <w:szCs w:val="28"/>
        </w:rPr>
        <w:t>—</w:t>
      </w:r>
      <w:r w:rsidRPr="00F55C0A">
        <w:rPr>
          <w:rFonts w:eastAsia="仿宋_GB2312"/>
          <w:color w:val="000000"/>
          <w:sz w:val="28"/>
          <w:szCs w:val="28"/>
        </w:rPr>
        <w:t>日巡查月总扣分）</w:t>
      </w:r>
      <w:r w:rsidRPr="00F55C0A">
        <w:rPr>
          <w:rFonts w:eastAsia="仿宋_GB2312"/>
          <w:color w:val="000000"/>
          <w:sz w:val="28"/>
          <w:szCs w:val="28"/>
        </w:rPr>
        <w:t>/</w:t>
      </w:r>
      <w:r w:rsidRPr="00F55C0A">
        <w:rPr>
          <w:rFonts w:eastAsia="仿宋_GB2312"/>
          <w:color w:val="000000"/>
          <w:sz w:val="28"/>
          <w:szCs w:val="28"/>
        </w:rPr>
        <w:t>抽检间数。</w:t>
      </w:r>
    </w:p>
    <w:p w:rsidR="0023376F" w:rsidRPr="00F55C0A" w:rsidRDefault="0023376F" w:rsidP="0023376F">
      <w:pPr>
        <w:pStyle w:val="p0"/>
        <w:widowControl w:val="0"/>
        <w:adjustRightInd w:val="0"/>
        <w:snapToGrid w:val="0"/>
        <w:spacing w:line="400" w:lineRule="exact"/>
        <w:ind w:firstLineChars="200" w:firstLine="560"/>
        <w:jc w:val="both"/>
        <w:rPr>
          <w:rFonts w:eastAsia="仿宋_GB2312"/>
          <w:b/>
          <w:color w:val="000000"/>
          <w:sz w:val="28"/>
          <w:szCs w:val="28"/>
          <w:u w:val="single"/>
        </w:rPr>
      </w:pPr>
      <w:r w:rsidRPr="00F55C0A">
        <w:rPr>
          <w:rFonts w:eastAsia="仿宋_GB2312"/>
          <w:color w:val="000000"/>
          <w:sz w:val="28"/>
          <w:szCs w:val="28"/>
        </w:rPr>
        <w:t>5</w:t>
      </w:r>
      <w:r w:rsidRPr="00F55C0A">
        <w:rPr>
          <w:rFonts w:eastAsia="仿宋_GB2312"/>
          <w:color w:val="000000"/>
          <w:sz w:val="28"/>
          <w:szCs w:val="28"/>
        </w:rPr>
        <w:t>．按照最终得分高低进行排名，分值相同时，办公室间数多者排名靠前。</w:t>
      </w:r>
      <w:r w:rsidRPr="00F55C0A">
        <w:rPr>
          <w:rFonts w:eastAsia="仿宋_GB2312"/>
          <w:color w:val="000000"/>
          <w:sz w:val="28"/>
          <w:szCs w:val="28"/>
        </w:rPr>
        <w:t xml:space="preserve"> </w:t>
      </w:r>
    </w:p>
    <w:p w:rsidR="0023376F" w:rsidRPr="00F55C0A" w:rsidRDefault="0023376F" w:rsidP="00F55C0A">
      <w:pPr>
        <w:pStyle w:val="p0"/>
        <w:widowControl w:val="0"/>
        <w:adjustRightInd w:val="0"/>
        <w:snapToGrid w:val="0"/>
        <w:spacing w:line="200" w:lineRule="exact"/>
        <w:rPr>
          <w:rFonts w:eastAsia="黑体"/>
          <w:color w:val="000000"/>
          <w:sz w:val="32"/>
          <w:szCs w:val="32"/>
        </w:rPr>
      </w:pPr>
    </w:p>
    <w:p w:rsidR="0023376F" w:rsidRPr="00F55C0A" w:rsidRDefault="0023376F" w:rsidP="00F55C0A">
      <w:pPr>
        <w:pStyle w:val="p0"/>
        <w:widowControl w:val="0"/>
        <w:adjustRightInd w:val="0"/>
        <w:snapToGrid w:val="0"/>
        <w:spacing w:line="200" w:lineRule="exact"/>
        <w:rPr>
          <w:rFonts w:eastAsia="黑体"/>
          <w:color w:val="000000"/>
          <w:sz w:val="32"/>
          <w:szCs w:val="32"/>
        </w:rPr>
        <w:sectPr w:rsidR="0023376F" w:rsidRPr="00F55C0A" w:rsidSect="00F55C0A">
          <w:pgSz w:w="11906" w:h="16838"/>
          <w:pgMar w:top="2098" w:right="1588" w:bottom="1871" w:left="1588" w:header="851" w:footer="992" w:gutter="0"/>
          <w:cols w:space="425"/>
          <w:docGrid w:type="lines" w:linePitch="312"/>
        </w:sectPr>
      </w:pPr>
    </w:p>
    <w:p w:rsidR="0023376F" w:rsidRPr="00F55C0A" w:rsidRDefault="00AD135A" w:rsidP="00AD135A">
      <w:pPr>
        <w:pStyle w:val="p0"/>
        <w:widowControl w:val="0"/>
        <w:adjustRightInd w:val="0"/>
        <w:snapToGrid w:val="0"/>
        <w:spacing w:line="540" w:lineRule="exact"/>
        <w:rPr>
          <w:rFonts w:eastAsia="黑体"/>
          <w:color w:val="000000"/>
          <w:sz w:val="32"/>
          <w:szCs w:val="32"/>
        </w:rPr>
      </w:pPr>
      <w:r w:rsidRPr="00F55C0A">
        <w:rPr>
          <w:rFonts w:eastAsia="黑体"/>
          <w:color w:val="000000"/>
          <w:sz w:val="32"/>
          <w:szCs w:val="32"/>
        </w:rPr>
        <w:lastRenderedPageBreak/>
        <w:t>附件</w:t>
      </w:r>
      <w:r w:rsidRPr="00F55C0A">
        <w:rPr>
          <w:rFonts w:eastAsia="黑体"/>
          <w:color w:val="000000"/>
          <w:sz w:val="32"/>
          <w:szCs w:val="32"/>
        </w:rPr>
        <w:t>2</w:t>
      </w:r>
      <w:r w:rsidRPr="00F55C0A">
        <w:rPr>
          <w:rFonts w:eastAsia="黑体"/>
          <w:color w:val="000000"/>
          <w:sz w:val="32"/>
          <w:szCs w:val="32"/>
        </w:rPr>
        <w:t>：</w:t>
      </w:r>
    </w:p>
    <w:p w:rsidR="0023376F" w:rsidRPr="00F55C0A" w:rsidRDefault="0023376F" w:rsidP="0023376F">
      <w:pPr>
        <w:pStyle w:val="p0"/>
        <w:widowControl w:val="0"/>
        <w:adjustRightInd w:val="0"/>
        <w:snapToGrid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F55C0A">
        <w:rPr>
          <w:rFonts w:eastAsia="方正小标宋简体"/>
          <w:color w:val="000000"/>
          <w:sz w:val="44"/>
          <w:szCs w:val="44"/>
        </w:rPr>
        <w:t>入驻部门月度检查评分表</w:t>
      </w:r>
    </w:p>
    <w:p w:rsidR="0023376F" w:rsidRPr="00F55C0A" w:rsidRDefault="0023376F" w:rsidP="0023376F">
      <w:pPr>
        <w:pStyle w:val="p0"/>
        <w:widowControl w:val="0"/>
        <w:adjustRightInd w:val="0"/>
        <w:snapToGrid w:val="0"/>
        <w:spacing w:line="540" w:lineRule="exact"/>
        <w:rPr>
          <w:rFonts w:eastAsia="仿宋_GB2312"/>
          <w:color w:val="000000"/>
          <w:sz w:val="28"/>
          <w:szCs w:val="28"/>
        </w:rPr>
      </w:pPr>
      <w:r w:rsidRPr="00F55C0A">
        <w:rPr>
          <w:rFonts w:eastAsia="仿宋_GB2312"/>
          <w:color w:val="000000"/>
          <w:sz w:val="28"/>
          <w:szCs w:val="28"/>
        </w:rPr>
        <w:t>被检查部门：</w:t>
      </w:r>
      <w:r w:rsidRPr="00F55C0A">
        <w:rPr>
          <w:rFonts w:eastAsia="仿宋_GB2312"/>
          <w:color w:val="000000"/>
          <w:sz w:val="28"/>
          <w:szCs w:val="28"/>
          <w:u w:val="single"/>
        </w:rPr>
        <w:t xml:space="preserve">                     </w:t>
      </w:r>
      <w:r w:rsidRPr="00F55C0A">
        <w:rPr>
          <w:rFonts w:eastAsia="仿宋_GB2312"/>
          <w:color w:val="000000"/>
          <w:sz w:val="28"/>
          <w:szCs w:val="28"/>
        </w:rPr>
        <w:t xml:space="preserve"> </w:t>
      </w:r>
      <w:r w:rsidRPr="00F55C0A">
        <w:rPr>
          <w:rFonts w:eastAsia="仿宋_GB2312"/>
          <w:color w:val="000000"/>
          <w:sz w:val="28"/>
          <w:szCs w:val="28"/>
        </w:rPr>
        <w:t>办公室总间数：</w:t>
      </w:r>
      <w:r w:rsidRPr="00F55C0A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Pr="00F55C0A">
        <w:rPr>
          <w:rFonts w:eastAsia="仿宋_GB2312"/>
          <w:color w:val="000000"/>
          <w:sz w:val="28"/>
          <w:szCs w:val="28"/>
        </w:rPr>
        <w:t xml:space="preserve"> </w:t>
      </w:r>
      <w:r w:rsidRPr="00F55C0A">
        <w:rPr>
          <w:rFonts w:eastAsia="仿宋_GB2312"/>
          <w:color w:val="000000"/>
          <w:sz w:val="28"/>
          <w:szCs w:val="28"/>
        </w:rPr>
        <w:t>抽查间数：</w:t>
      </w:r>
      <w:r w:rsidRPr="00F55C0A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Pr="00F55C0A">
        <w:rPr>
          <w:rFonts w:eastAsia="仿宋_GB2312"/>
          <w:color w:val="000000"/>
          <w:sz w:val="28"/>
          <w:szCs w:val="28"/>
        </w:rPr>
        <w:t xml:space="preserve"> </w:t>
      </w:r>
      <w:r w:rsidRPr="00F55C0A">
        <w:rPr>
          <w:rFonts w:eastAsia="仿宋_GB2312"/>
          <w:color w:val="000000"/>
          <w:sz w:val="28"/>
          <w:szCs w:val="28"/>
        </w:rPr>
        <w:t>检查日期：</w:t>
      </w:r>
      <w:r w:rsidRPr="00F55C0A">
        <w:rPr>
          <w:rFonts w:eastAsia="仿宋_GB2312"/>
          <w:color w:val="000000"/>
          <w:sz w:val="28"/>
          <w:szCs w:val="28"/>
          <w:u w:val="single"/>
        </w:rPr>
        <w:t xml:space="preserve">     </w:t>
      </w:r>
      <w:r w:rsidRPr="00F55C0A">
        <w:rPr>
          <w:rFonts w:eastAsia="仿宋_GB2312"/>
          <w:color w:val="000000"/>
          <w:sz w:val="28"/>
          <w:szCs w:val="28"/>
        </w:rPr>
        <w:t>年</w:t>
      </w:r>
      <w:r w:rsidRPr="00F55C0A">
        <w:rPr>
          <w:rFonts w:eastAsia="仿宋_GB2312"/>
          <w:color w:val="000000"/>
          <w:sz w:val="28"/>
          <w:szCs w:val="28"/>
          <w:u w:val="single"/>
        </w:rPr>
        <w:t xml:space="preserve">  </w:t>
      </w:r>
      <w:r w:rsidRPr="00F55C0A">
        <w:rPr>
          <w:rFonts w:eastAsia="仿宋_GB2312"/>
          <w:color w:val="000000"/>
          <w:sz w:val="28"/>
          <w:szCs w:val="28"/>
        </w:rPr>
        <w:t>月</w:t>
      </w:r>
      <w:r w:rsidRPr="00F55C0A">
        <w:rPr>
          <w:rFonts w:eastAsia="仿宋_GB2312"/>
          <w:color w:val="000000"/>
          <w:sz w:val="28"/>
          <w:szCs w:val="28"/>
          <w:u w:val="single"/>
        </w:rPr>
        <w:t xml:space="preserve">  </w:t>
      </w:r>
      <w:r w:rsidRPr="00F55C0A">
        <w:rPr>
          <w:rFonts w:eastAsia="仿宋_GB2312"/>
          <w:color w:val="000000"/>
          <w:sz w:val="28"/>
          <w:szCs w:val="28"/>
        </w:rPr>
        <w:t>日</w:t>
      </w:r>
    </w:p>
    <w:tbl>
      <w:tblPr>
        <w:tblStyle w:val="a4"/>
        <w:tblW w:w="13745" w:type="dxa"/>
        <w:jc w:val="center"/>
        <w:tblLook w:val="04A0" w:firstRow="1" w:lastRow="0" w:firstColumn="1" w:lastColumn="0" w:noHBand="0" w:noVBand="1"/>
      </w:tblPr>
      <w:tblGrid>
        <w:gridCol w:w="694"/>
        <w:gridCol w:w="1523"/>
        <w:gridCol w:w="10252"/>
        <w:gridCol w:w="1276"/>
      </w:tblGrid>
      <w:tr w:rsidR="0023376F" w:rsidRPr="00F55C0A" w:rsidTr="008F3BD7">
        <w:trPr>
          <w:trHeight w:val="488"/>
          <w:jc w:val="center"/>
        </w:trPr>
        <w:tc>
          <w:tcPr>
            <w:tcW w:w="694" w:type="dxa"/>
            <w:vAlign w:val="center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color w:val="000000"/>
              </w:rPr>
            </w:pPr>
            <w:r w:rsidRPr="00F55C0A">
              <w:rPr>
                <w:rFonts w:eastAsia="黑体"/>
                <w:bCs/>
              </w:rPr>
              <w:t>序号</w:t>
            </w:r>
          </w:p>
        </w:tc>
        <w:tc>
          <w:tcPr>
            <w:tcW w:w="1523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考核项目</w:t>
            </w:r>
          </w:p>
        </w:tc>
        <w:tc>
          <w:tcPr>
            <w:tcW w:w="10252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扣分内容</w:t>
            </w:r>
          </w:p>
        </w:tc>
        <w:tc>
          <w:tcPr>
            <w:tcW w:w="1276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扣分值</w:t>
            </w:r>
          </w:p>
        </w:tc>
      </w:tr>
      <w:tr w:rsidR="0023376F" w:rsidRPr="00F55C0A" w:rsidTr="008F3BD7">
        <w:trPr>
          <w:trHeight w:val="630"/>
          <w:jc w:val="center"/>
        </w:trPr>
        <w:tc>
          <w:tcPr>
            <w:tcW w:w="694" w:type="dxa"/>
            <w:vAlign w:val="center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1</w:t>
            </w:r>
          </w:p>
        </w:tc>
        <w:tc>
          <w:tcPr>
            <w:tcW w:w="1523" w:type="dxa"/>
            <w:vMerge w:val="restart"/>
          </w:tcPr>
          <w:p w:rsidR="0023376F" w:rsidRPr="00F55C0A" w:rsidRDefault="0023376F" w:rsidP="008F3BD7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</w:rPr>
            </w:pPr>
            <w:r w:rsidRPr="00F55C0A">
              <w:rPr>
                <w:rFonts w:ascii="Times New Roman" w:eastAsia="黑体" w:hAnsi="Times New Roman" w:cs="Times New Roman"/>
                <w:bCs/>
                <w:kern w:val="0"/>
              </w:rPr>
              <w:t>分类行为</w:t>
            </w:r>
          </w:p>
        </w:tc>
        <w:tc>
          <w:tcPr>
            <w:tcW w:w="10252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320" w:lineRule="exact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未按要求设置、使用垃圾分类桶，每间办公室扣</w:t>
            </w:r>
            <w:r w:rsidRPr="00F55C0A">
              <w:rPr>
                <w:rFonts w:eastAsia="黑体"/>
                <w:bCs/>
              </w:rPr>
              <w:t>1</w:t>
            </w:r>
            <w:r w:rsidRPr="00F55C0A">
              <w:rPr>
                <w:rFonts w:eastAsia="黑体"/>
                <w:bCs/>
              </w:rPr>
              <w:t>分。</w:t>
            </w:r>
          </w:p>
        </w:tc>
        <w:tc>
          <w:tcPr>
            <w:tcW w:w="1276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</w:p>
        </w:tc>
      </w:tr>
      <w:tr w:rsidR="0023376F" w:rsidRPr="00F55C0A" w:rsidTr="008F3BD7">
        <w:trPr>
          <w:trHeight w:val="435"/>
          <w:jc w:val="center"/>
        </w:trPr>
        <w:tc>
          <w:tcPr>
            <w:tcW w:w="694" w:type="dxa"/>
            <w:vAlign w:val="center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2</w:t>
            </w:r>
          </w:p>
        </w:tc>
        <w:tc>
          <w:tcPr>
            <w:tcW w:w="1523" w:type="dxa"/>
            <w:vMerge/>
          </w:tcPr>
          <w:p w:rsidR="0023376F" w:rsidRPr="00F55C0A" w:rsidRDefault="0023376F" w:rsidP="008F3BD7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</w:rPr>
            </w:pPr>
          </w:p>
        </w:tc>
        <w:tc>
          <w:tcPr>
            <w:tcW w:w="10252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320" w:lineRule="exact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未按要求使用带有</w:t>
            </w:r>
            <w:proofErr w:type="gramStart"/>
            <w:r w:rsidRPr="00F55C0A">
              <w:rPr>
                <w:rFonts w:eastAsia="黑体"/>
                <w:bCs/>
              </w:rPr>
              <w:t>二维码的</w:t>
            </w:r>
            <w:proofErr w:type="gramEnd"/>
            <w:r w:rsidRPr="00F55C0A">
              <w:rPr>
                <w:rFonts w:eastAsia="黑体"/>
                <w:bCs/>
              </w:rPr>
              <w:t>垃圾袋的，每间办公室扣</w:t>
            </w:r>
            <w:r w:rsidRPr="00F55C0A">
              <w:rPr>
                <w:rFonts w:eastAsia="黑体"/>
                <w:bCs/>
              </w:rPr>
              <w:t>1</w:t>
            </w:r>
            <w:r w:rsidRPr="00F55C0A">
              <w:rPr>
                <w:rFonts w:eastAsia="黑体"/>
                <w:bCs/>
              </w:rPr>
              <w:t>分。</w:t>
            </w:r>
          </w:p>
        </w:tc>
        <w:tc>
          <w:tcPr>
            <w:tcW w:w="1276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</w:p>
        </w:tc>
      </w:tr>
      <w:tr w:rsidR="0023376F" w:rsidRPr="00F55C0A" w:rsidTr="008F3BD7">
        <w:trPr>
          <w:jc w:val="center"/>
        </w:trPr>
        <w:tc>
          <w:tcPr>
            <w:tcW w:w="694" w:type="dxa"/>
            <w:vAlign w:val="center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3</w:t>
            </w:r>
          </w:p>
        </w:tc>
        <w:tc>
          <w:tcPr>
            <w:tcW w:w="1523" w:type="dxa"/>
            <w:vMerge/>
          </w:tcPr>
          <w:p w:rsidR="0023376F" w:rsidRPr="00F55C0A" w:rsidRDefault="0023376F" w:rsidP="008F3BD7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</w:rPr>
            </w:pPr>
          </w:p>
        </w:tc>
        <w:tc>
          <w:tcPr>
            <w:tcW w:w="10252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320" w:lineRule="exact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督导员检查中发现垃圾分类不到位的，每个垃圾袋（办公室）扣</w:t>
            </w:r>
            <w:r w:rsidRPr="00F55C0A">
              <w:rPr>
                <w:rFonts w:eastAsia="黑体"/>
                <w:bCs/>
              </w:rPr>
              <w:t>1</w:t>
            </w:r>
            <w:r w:rsidRPr="00F55C0A">
              <w:rPr>
                <w:rFonts w:eastAsia="黑体"/>
                <w:bCs/>
              </w:rPr>
              <w:t>分。</w:t>
            </w:r>
          </w:p>
        </w:tc>
        <w:tc>
          <w:tcPr>
            <w:tcW w:w="1276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</w:p>
        </w:tc>
      </w:tr>
      <w:tr w:rsidR="0023376F" w:rsidRPr="00F55C0A" w:rsidTr="008F3BD7">
        <w:trPr>
          <w:jc w:val="center"/>
        </w:trPr>
        <w:tc>
          <w:tcPr>
            <w:tcW w:w="694" w:type="dxa"/>
            <w:vAlign w:val="center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4</w:t>
            </w:r>
          </w:p>
        </w:tc>
        <w:tc>
          <w:tcPr>
            <w:tcW w:w="1523" w:type="dxa"/>
            <w:vMerge/>
          </w:tcPr>
          <w:p w:rsidR="0023376F" w:rsidRPr="00F55C0A" w:rsidRDefault="0023376F" w:rsidP="008F3BD7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</w:rPr>
            </w:pPr>
          </w:p>
        </w:tc>
        <w:tc>
          <w:tcPr>
            <w:tcW w:w="10252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320" w:lineRule="exact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现场发现各部门机关干部职工在各公共区域投放垃圾不分类的，每次扣</w:t>
            </w:r>
            <w:r w:rsidRPr="00F55C0A">
              <w:rPr>
                <w:rFonts w:eastAsia="黑体"/>
                <w:bCs/>
              </w:rPr>
              <w:t>1</w:t>
            </w:r>
            <w:r w:rsidRPr="00F55C0A">
              <w:rPr>
                <w:rFonts w:eastAsia="黑体"/>
                <w:bCs/>
              </w:rPr>
              <w:t>分。</w:t>
            </w:r>
          </w:p>
        </w:tc>
        <w:tc>
          <w:tcPr>
            <w:tcW w:w="1276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</w:p>
        </w:tc>
      </w:tr>
      <w:tr w:rsidR="0023376F" w:rsidRPr="00F55C0A" w:rsidTr="008F3BD7">
        <w:trPr>
          <w:trHeight w:val="215"/>
          <w:jc w:val="center"/>
        </w:trPr>
        <w:tc>
          <w:tcPr>
            <w:tcW w:w="694" w:type="dxa"/>
            <w:vAlign w:val="center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5</w:t>
            </w:r>
          </w:p>
        </w:tc>
        <w:tc>
          <w:tcPr>
            <w:tcW w:w="1523" w:type="dxa"/>
            <w:vMerge/>
          </w:tcPr>
          <w:p w:rsidR="0023376F" w:rsidRPr="00F55C0A" w:rsidRDefault="0023376F" w:rsidP="008F3BD7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</w:rPr>
            </w:pPr>
          </w:p>
        </w:tc>
        <w:tc>
          <w:tcPr>
            <w:tcW w:w="10252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320" w:lineRule="exact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各部门装修改造产生的建筑垃圾需由各单位负责清运，超过</w:t>
            </w:r>
            <w:r w:rsidRPr="00F55C0A">
              <w:rPr>
                <w:rFonts w:eastAsia="黑体"/>
                <w:bCs/>
              </w:rPr>
              <w:t>24</w:t>
            </w:r>
            <w:r w:rsidRPr="00F55C0A">
              <w:rPr>
                <w:rFonts w:eastAsia="黑体"/>
                <w:bCs/>
              </w:rPr>
              <w:t>小时未及时清运的，扣</w:t>
            </w:r>
            <w:r w:rsidRPr="00F55C0A">
              <w:rPr>
                <w:rFonts w:eastAsia="黑体"/>
                <w:bCs/>
              </w:rPr>
              <w:t>5</w:t>
            </w:r>
            <w:r w:rsidRPr="00F55C0A">
              <w:rPr>
                <w:rFonts w:eastAsia="黑体"/>
                <w:bCs/>
              </w:rPr>
              <w:t>分。</w:t>
            </w:r>
          </w:p>
        </w:tc>
        <w:tc>
          <w:tcPr>
            <w:tcW w:w="1276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</w:p>
        </w:tc>
      </w:tr>
      <w:tr w:rsidR="0023376F" w:rsidRPr="00F55C0A" w:rsidTr="008F3BD7">
        <w:trPr>
          <w:jc w:val="center"/>
        </w:trPr>
        <w:tc>
          <w:tcPr>
            <w:tcW w:w="694" w:type="dxa"/>
            <w:vAlign w:val="center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6</w:t>
            </w:r>
          </w:p>
        </w:tc>
        <w:tc>
          <w:tcPr>
            <w:tcW w:w="1523" w:type="dxa"/>
            <w:vMerge w:val="restart"/>
          </w:tcPr>
          <w:p w:rsidR="0023376F" w:rsidRPr="00F55C0A" w:rsidRDefault="0023376F" w:rsidP="008F3BD7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</w:rPr>
            </w:pPr>
            <w:r w:rsidRPr="00F55C0A">
              <w:rPr>
                <w:rFonts w:ascii="Times New Roman" w:eastAsia="黑体" w:hAnsi="Times New Roman" w:cs="Times New Roman"/>
                <w:bCs/>
                <w:kern w:val="0"/>
              </w:rPr>
              <w:t>工作机制</w:t>
            </w:r>
          </w:p>
        </w:tc>
        <w:tc>
          <w:tcPr>
            <w:tcW w:w="10252" w:type="dxa"/>
            <w:vAlign w:val="center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320" w:lineRule="exact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工作体系健全，有明确分管领导、责任处室和联络员，每个岗位缺少的分别扣</w:t>
            </w:r>
            <w:r w:rsidRPr="00F55C0A">
              <w:rPr>
                <w:rFonts w:eastAsia="黑体"/>
                <w:bCs/>
              </w:rPr>
              <w:t>1</w:t>
            </w:r>
            <w:r w:rsidRPr="00F55C0A">
              <w:rPr>
                <w:rFonts w:eastAsia="黑体"/>
                <w:bCs/>
              </w:rPr>
              <w:t>分。（</w:t>
            </w:r>
            <w:proofErr w:type="gramStart"/>
            <w:r w:rsidRPr="00F55C0A">
              <w:rPr>
                <w:rFonts w:eastAsia="黑体"/>
                <w:bCs/>
              </w:rPr>
              <w:t>查阅台</w:t>
            </w:r>
            <w:proofErr w:type="gramEnd"/>
            <w:r w:rsidRPr="00F55C0A">
              <w:rPr>
                <w:rFonts w:eastAsia="黑体"/>
                <w:bCs/>
              </w:rPr>
              <w:t>账）</w:t>
            </w:r>
          </w:p>
        </w:tc>
        <w:tc>
          <w:tcPr>
            <w:tcW w:w="1276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</w:p>
        </w:tc>
      </w:tr>
      <w:tr w:rsidR="0023376F" w:rsidRPr="00F55C0A" w:rsidTr="008F3BD7">
        <w:trPr>
          <w:jc w:val="center"/>
        </w:trPr>
        <w:tc>
          <w:tcPr>
            <w:tcW w:w="694" w:type="dxa"/>
            <w:vAlign w:val="center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7</w:t>
            </w:r>
          </w:p>
        </w:tc>
        <w:tc>
          <w:tcPr>
            <w:tcW w:w="1523" w:type="dxa"/>
            <w:vMerge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</w:p>
        </w:tc>
        <w:tc>
          <w:tcPr>
            <w:tcW w:w="10252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320" w:lineRule="exact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按要求参加会议、活动及相关布置的工作等，每缺席</w:t>
            </w:r>
            <w:r w:rsidRPr="00F55C0A">
              <w:rPr>
                <w:rFonts w:eastAsia="黑体"/>
                <w:bCs/>
              </w:rPr>
              <w:t>1</w:t>
            </w:r>
            <w:r w:rsidRPr="00F55C0A">
              <w:rPr>
                <w:rFonts w:eastAsia="黑体"/>
                <w:bCs/>
              </w:rPr>
              <w:t>人次扣</w:t>
            </w:r>
            <w:r w:rsidRPr="00F55C0A">
              <w:rPr>
                <w:rFonts w:eastAsia="黑体"/>
                <w:bCs/>
              </w:rPr>
              <w:t>1</w:t>
            </w:r>
            <w:r w:rsidRPr="00F55C0A">
              <w:rPr>
                <w:rFonts w:eastAsia="黑体"/>
                <w:bCs/>
              </w:rPr>
              <w:t>分。</w:t>
            </w:r>
          </w:p>
        </w:tc>
        <w:tc>
          <w:tcPr>
            <w:tcW w:w="1276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</w:p>
        </w:tc>
      </w:tr>
      <w:tr w:rsidR="0023376F" w:rsidRPr="00F55C0A" w:rsidTr="008F3BD7">
        <w:trPr>
          <w:jc w:val="center"/>
        </w:trPr>
        <w:tc>
          <w:tcPr>
            <w:tcW w:w="694" w:type="dxa"/>
            <w:vAlign w:val="center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8</w:t>
            </w:r>
          </w:p>
        </w:tc>
        <w:tc>
          <w:tcPr>
            <w:tcW w:w="1523" w:type="dxa"/>
            <w:vMerge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</w:p>
        </w:tc>
        <w:tc>
          <w:tcPr>
            <w:tcW w:w="10252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320" w:lineRule="exact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开展垃圾分类宣传、培训、督导工作，单位宣传氛围浓厚，未组织开展宣传并无明显宣传标识的，扣</w:t>
            </w:r>
            <w:r w:rsidRPr="00F55C0A">
              <w:rPr>
                <w:rFonts w:eastAsia="黑体"/>
                <w:bCs/>
              </w:rPr>
              <w:t>2</w:t>
            </w:r>
            <w:r w:rsidRPr="00F55C0A">
              <w:rPr>
                <w:rFonts w:eastAsia="黑体"/>
                <w:bCs/>
              </w:rPr>
              <w:t>分；每</w:t>
            </w:r>
            <w:r w:rsidR="00AC1AB3" w:rsidRPr="00F55C0A">
              <w:rPr>
                <w:rFonts w:eastAsia="黑体"/>
                <w:bCs/>
                <w:color w:val="FF0000"/>
              </w:rPr>
              <w:t>季度</w:t>
            </w:r>
            <w:r w:rsidRPr="00F55C0A">
              <w:rPr>
                <w:rFonts w:eastAsia="黑体"/>
                <w:bCs/>
              </w:rPr>
              <w:t>开展培训、教育并做好记录，无培训教育记录的扣</w:t>
            </w:r>
            <w:r w:rsidRPr="00F55C0A">
              <w:rPr>
                <w:rFonts w:eastAsia="黑体"/>
                <w:bCs/>
              </w:rPr>
              <w:t>1</w:t>
            </w:r>
            <w:r w:rsidRPr="00F55C0A">
              <w:rPr>
                <w:rFonts w:eastAsia="黑体"/>
                <w:bCs/>
              </w:rPr>
              <w:t>分；每月开展单位内部分类行为自查工作</w:t>
            </w:r>
            <w:r w:rsidRPr="00F55C0A">
              <w:rPr>
                <w:rFonts w:eastAsia="黑体"/>
                <w:bCs/>
              </w:rPr>
              <w:t>1</w:t>
            </w:r>
            <w:r w:rsidRPr="00F55C0A">
              <w:rPr>
                <w:rFonts w:eastAsia="黑体"/>
                <w:bCs/>
              </w:rPr>
              <w:t>次以上，未开展的扣</w:t>
            </w:r>
            <w:r w:rsidRPr="00F55C0A">
              <w:rPr>
                <w:rFonts w:eastAsia="黑体"/>
                <w:bCs/>
              </w:rPr>
              <w:t>1</w:t>
            </w:r>
            <w:r w:rsidRPr="00F55C0A">
              <w:rPr>
                <w:rFonts w:eastAsia="黑体"/>
                <w:bCs/>
              </w:rPr>
              <w:t>分。（查阅现场及台账资料）</w:t>
            </w:r>
          </w:p>
        </w:tc>
        <w:tc>
          <w:tcPr>
            <w:tcW w:w="1276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</w:p>
        </w:tc>
      </w:tr>
      <w:tr w:rsidR="0023376F" w:rsidRPr="00F55C0A" w:rsidTr="008F3BD7">
        <w:trPr>
          <w:jc w:val="center"/>
        </w:trPr>
        <w:tc>
          <w:tcPr>
            <w:tcW w:w="694" w:type="dxa"/>
            <w:vAlign w:val="center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9</w:t>
            </w:r>
          </w:p>
        </w:tc>
        <w:tc>
          <w:tcPr>
            <w:tcW w:w="1523" w:type="dxa"/>
            <w:vAlign w:val="center"/>
          </w:tcPr>
          <w:p w:rsidR="0023376F" w:rsidRPr="00F55C0A" w:rsidRDefault="0023376F" w:rsidP="008F3BD7">
            <w:pPr>
              <w:pStyle w:val="a6"/>
              <w:spacing w:line="300" w:lineRule="exact"/>
              <w:ind w:leftChars="0" w:left="0"/>
              <w:jc w:val="center"/>
              <w:rPr>
                <w:color w:val="000000"/>
                <w:szCs w:val="21"/>
              </w:rPr>
            </w:pPr>
            <w:r w:rsidRPr="00F55C0A">
              <w:rPr>
                <w:color w:val="000000"/>
                <w:szCs w:val="21"/>
              </w:rPr>
              <w:t>奖励加分</w:t>
            </w:r>
          </w:p>
        </w:tc>
        <w:tc>
          <w:tcPr>
            <w:tcW w:w="10252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320" w:lineRule="exact"/>
              <w:rPr>
                <w:rFonts w:eastAsia="黑体"/>
                <w:bCs/>
              </w:rPr>
            </w:pPr>
            <w:r w:rsidRPr="00F55C0A">
              <w:rPr>
                <w:rFonts w:eastAsia="黑体"/>
                <w:bCs/>
              </w:rPr>
              <w:t>对开展生活垃圾分类工作中有亮点、效果好的特色创新工作或被上级部门、领导肯定成绩的，根据具体情况酌情加分，最高每项工作加</w:t>
            </w:r>
            <w:r w:rsidRPr="00F55C0A">
              <w:rPr>
                <w:rFonts w:eastAsia="黑体"/>
                <w:bCs/>
              </w:rPr>
              <w:t>2</w:t>
            </w:r>
            <w:r w:rsidRPr="00F55C0A">
              <w:rPr>
                <w:rFonts w:eastAsia="黑体"/>
                <w:bCs/>
              </w:rPr>
              <w:t>分（不在月度检查中重复加分），累计不超过</w:t>
            </w:r>
            <w:r w:rsidRPr="00F55C0A">
              <w:rPr>
                <w:rFonts w:eastAsia="黑体"/>
                <w:bCs/>
              </w:rPr>
              <w:t>5</w:t>
            </w:r>
            <w:r w:rsidRPr="00F55C0A">
              <w:rPr>
                <w:rFonts w:eastAsia="黑体"/>
                <w:bCs/>
              </w:rPr>
              <w:t>分。</w:t>
            </w:r>
          </w:p>
        </w:tc>
        <w:tc>
          <w:tcPr>
            <w:tcW w:w="1276" w:type="dxa"/>
          </w:tcPr>
          <w:p w:rsidR="0023376F" w:rsidRPr="00F55C0A" w:rsidRDefault="0023376F" w:rsidP="008F3BD7">
            <w:pPr>
              <w:pStyle w:val="p0"/>
              <w:widowControl w:val="0"/>
              <w:adjustRightInd w:val="0"/>
              <w:snapToGrid w:val="0"/>
              <w:spacing w:line="540" w:lineRule="exact"/>
              <w:jc w:val="center"/>
              <w:rPr>
                <w:rFonts w:eastAsia="黑体"/>
                <w:bCs/>
              </w:rPr>
            </w:pPr>
          </w:p>
        </w:tc>
      </w:tr>
    </w:tbl>
    <w:p w:rsidR="0023376F" w:rsidRPr="00F55C0A" w:rsidRDefault="0023376F" w:rsidP="0023376F">
      <w:pPr>
        <w:pStyle w:val="p0"/>
        <w:widowControl w:val="0"/>
        <w:adjustRightInd w:val="0"/>
        <w:snapToGrid w:val="0"/>
        <w:spacing w:line="540" w:lineRule="exact"/>
        <w:rPr>
          <w:rFonts w:eastAsia="仿宋_GB2312"/>
          <w:color w:val="000000"/>
          <w:sz w:val="28"/>
          <w:szCs w:val="28"/>
          <w:u w:val="single"/>
        </w:rPr>
        <w:sectPr w:rsidR="0023376F" w:rsidRPr="00F55C0A" w:rsidSect="0023376F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 w:rsidRPr="00F55C0A">
        <w:rPr>
          <w:rFonts w:eastAsia="仿宋_GB2312"/>
          <w:color w:val="000000"/>
          <w:sz w:val="28"/>
          <w:szCs w:val="28"/>
        </w:rPr>
        <w:t>检查扣分：</w:t>
      </w:r>
      <w:r w:rsidRPr="00F55C0A">
        <w:rPr>
          <w:rFonts w:eastAsia="仿宋_GB2312"/>
          <w:color w:val="000000"/>
          <w:sz w:val="28"/>
          <w:szCs w:val="28"/>
          <w:u w:val="single"/>
        </w:rPr>
        <w:t xml:space="preserve">      </w:t>
      </w:r>
      <w:r w:rsidRPr="00F55C0A">
        <w:rPr>
          <w:rFonts w:eastAsia="仿宋_GB2312"/>
          <w:color w:val="000000"/>
          <w:sz w:val="28"/>
          <w:szCs w:val="28"/>
        </w:rPr>
        <w:t xml:space="preserve">   </w:t>
      </w:r>
      <w:r w:rsidRPr="00F55C0A">
        <w:rPr>
          <w:rFonts w:eastAsia="仿宋_GB2312"/>
          <w:color w:val="000000"/>
          <w:sz w:val="28"/>
          <w:szCs w:val="28"/>
        </w:rPr>
        <w:t>检查小组成员签字：</w:t>
      </w:r>
      <w:r w:rsidRPr="00F55C0A">
        <w:rPr>
          <w:rFonts w:eastAsia="仿宋_GB2312"/>
          <w:color w:val="000000"/>
          <w:sz w:val="28"/>
          <w:szCs w:val="28"/>
          <w:u w:val="single"/>
        </w:rPr>
        <w:t xml:space="preserve">                 </w:t>
      </w:r>
      <w:r w:rsidR="00BF1200" w:rsidRPr="00F55C0A">
        <w:rPr>
          <w:rFonts w:eastAsia="仿宋_GB2312"/>
          <w:color w:val="000000"/>
          <w:sz w:val="28"/>
          <w:szCs w:val="28"/>
          <w:u w:val="single"/>
        </w:rPr>
        <w:t xml:space="preserve">             </w:t>
      </w:r>
      <w:r w:rsidRPr="00F55C0A">
        <w:rPr>
          <w:rFonts w:eastAsia="仿宋_GB2312"/>
          <w:color w:val="000000"/>
          <w:sz w:val="28"/>
          <w:szCs w:val="28"/>
          <w:u w:val="single"/>
        </w:rPr>
        <w:t xml:space="preserve">                               </w:t>
      </w:r>
    </w:p>
    <w:p w:rsidR="0023376F" w:rsidRPr="00F55C0A" w:rsidRDefault="0023376F" w:rsidP="00AD135A">
      <w:pPr>
        <w:pStyle w:val="p0"/>
        <w:widowControl w:val="0"/>
        <w:adjustRightInd w:val="0"/>
        <w:snapToGrid w:val="0"/>
        <w:spacing w:line="540" w:lineRule="exact"/>
        <w:rPr>
          <w:rFonts w:eastAsia="黑体"/>
          <w:color w:val="000000"/>
          <w:sz w:val="32"/>
          <w:szCs w:val="32"/>
        </w:rPr>
      </w:pPr>
      <w:r w:rsidRPr="00F55C0A">
        <w:rPr>
          <w:rFonts w:eastAsia="黑体"/>
          <w:color w:val="000000"/>
          <w:sz w:val="32"/>
          <w:szCs w:val="44"/>
        </w:rPr>
        <w:lastRenderedPageBreak/>
        <w:t>附件</w:t>
      </w:r>
      <w:r w:rsidRPr="00F55C0A">
        <w:rPr>
          <w:rFonts w:eastAsia="黑体"/>
          <w:color w:val="000000"/>
          <w:sz w:val="32"/>
          <w:szCs w:val="44"/>
        </w:rPr>
        <w:t>3</w:t>
      </w:r>
      <w:r w:rsidRPr="00F55C0A">
        <w:rPr>
          <w:rFonts w:eastAsia="黑体"/>
          <w:color w:val="000000"/>
          <w:sz w:val="32"/>
          <w:szCs w:val="44"/>
        </w:rPr>
        <w:t>：</w:t>
      </w:r>
    </w:p>
    <w:p w:rsidR="00EC4387" w:rsidRPr="00F55C0A" w:rsidRDefault="00304ED5" w:rsidP="0069415D">
      <w:pPr>
        <w:pStyle w:val="p0"/>
        <w:widowControl w:val="0"/>
        <w:adjustRightInd w:val="0"/>
        <w:snapToGrid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F55C0A">
        <w:rPr>
          <w:rFonts w:eastAsia="方正小标宋简体"/>
          <w:color w:val="000000"/>
          <w:sz w:val="44"/>
          <w:szCs w:val="44"/>
        </w:rPr>
        <w:t>月度检查</w:t>
      </w:r>
      <w:r w:rsidR="00554080" w:rsidRPr="00F55C0A">
        <w:rPr>
          <w:rFonts w:eastAsia="方正小标宋简体"/>
          <w:color w:val="000000"/>
          <w:sz w:val="44"/>
          <w:szCs w:val="44"/>
        </w:rPr>
        <w:t>督导</w:t>
      </w:r>
      <w:r w:rsidR="00FF0D9B" w:rsidRPr="00F55C0A">
        <w:rPr>
          <w:rFonts w:eastAsia="方正小标宋简体"/>
          <w:color w:val="000000"/>
          <w:sz w:val="44"/>
          <w:szCs w:val="44"/>
        </w:rPr>
        <w:t>工作</w:t>
      </w:r>
      <w:r w:rsidR="007B3AC5" w:rsidRPr="00F55C0A">
        <w:rPr>
          <w:rFonts w:eastAsia="方正小标宋简体"/>
          <w:color w:val="000000"/>
          <w:sz w:val="44"/>
          <w:szCs w:val="44"/>
        </w:rPr>
        <w:t>记录表</w:t>
      </w:r>
    </w:p>
    <w:p w:rsidR="0017353A" w:rsidRPr="00F55C0A" w:rsidRDefault="004861C9" w:rsidP="004861C9">
      <w:pPr>
        <w:pStyle w:val="p0"/>
        <w:widowControl w:val="0"/>
        <w:adjustRightInd w:val="0"/>
        <w:snapToGrid w:val="0"/>
        <w:spacing w:line="540" w:lineRule="exact"/>
        <w:rPr>
          <w:rFonts w:eastAsia="仿宋_GB2312"/>
          <w:color w:val="000000"/>
          <w:sz w:val="32"/>
          <w:szCs w:val="32"/>
        </w:rPr>
      </w:pPr>
      <w:r w:rsidRPr="00F55C0A">
        <w:rPr>
          <w:rFonts w:eastAsia="仿宋_GB2312"/>
          <w:color w:val="000000"/>
          <w:sz w:val="32"/>
          <w:szCs w:val="32"/>
        </w:rPr>
        <w:t>督导员：</w:t>
      </w:r>
      <w:r w:rsidRPr="00F55C0A">
        <w:rPr>
          <w:rFonts w:eastAsia="仿宋_GB2312"/>
          <w:color w:val="000000"/>
          <w:sz w:val="32"/>
          <w:szCs w:val="32"/>
        </w:rPr>
        <w:t xml:space="preserve">                         </w:t>
      </w:r>
      <w:r w:rsidRPr="00F55C0A">
        <w:rPr>
          <w:rFonts w:eastAsia="仿宋_GB2312"/>
          <w:color w:val="000000"/>
          <w:sz w:val="32"/>
          <w:szCs w:val="32"/>
        </w:rPr>
        <w:t>日期</w:t>
      </w:r>
      <w:r w:rsidR="00827776" w:rsidRPr="00F55C0A">
        <w:rPr>
          <w:rFonts w:eastAsia="仿宋_GB2312"/>
          <w:color w:val="000000"/>
          <w:sz w:val="32"/>
          <w:szCs w:val="32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1464"/>
        <w:gridCol w:w="3544"/>
        <w:gridCol w:w="1219"/>
      </w:tblGrid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55C0A">
              <w:rPr>
                <w:rFonts w:ascii="Times New Roman" w:eastAsia="仿宋_GB2312" w:hAnsi="Times New Roman" w:cs="Times New Roman"/>
                <w:sz w:val="32"/>
                <w:szCs w:val="32"/>
              </w:rPr>
              <w:t>部门</w:t>
            </w:r>
          </w:p>
        </w:tc>
        <w:tc>
          <w:tcPr>
            <w:tcW w:w="1464" w:type="dxa"/>
          </w:tcPr>
          <w:p w:rsidR="00A77D1D" w:rsidRPr="00F55C0A" w:rsidRDefault="00B27D21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55C0A">
              <w:rPr>
                <w:rFonts w:ascii="Times New Roman" w:eastAsia="仿宋_GB2312" w:hAnsi="Times New Roman" w:cs="Times New Roman"/>
                <w:sz w:val="32"/>
                <w:szCs w:val="32"/>
              </w:rPr>
              <w:t>位置</w:t>
            </w:r>
          </w:p>
        </w:tc>
        <w:tc>
          <w:tcPr>
            <w:tcW w:w="3544" w:type="dxa"/>
          </w:tcPr>
          <w:p w:rsidR="00A77D1D" w:rsidRPr="00F55C0A" w:rsidRDefault="0069065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55C0A">
              <w:rPr>
                <w:rFonts w:ascii="Times New Roman" w:eastAsia="仿宋_GB2312" w:hAnsi="Times New Roman" w:cs="Times New Roman"/>
                <w:sz w:val="32"/>
                <w:szCs w:val="32"/>
              </w:rPr>
              <w:t>发现问题</w:t>
            </w: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55C0A">
              <w:rPr>
                <w:rFonts w:ascii="Times New Roman" w:eastAsia="仿宋_GB2312" w:hAnsi="Times New Roman" w:cs="Times New Roman"/>
                <w:sz w:val="32"/>
                <w:szCs w:val="32"/>
              </w:rPr>
              <w:t>扣分值</w:t>
            </w: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77D1D" w:rsidRPr="00F55C0A" w:rsidTr="00042DED">
        <w:trPr>
          <w:jc w:val="center"/>
        </w:trPr>
        <w:tc>
          <w:tcPr>
            <w:tcW w:w="2075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6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A77D1D" w:rsidRPr="00F55C0A" w:rsidRDefault="00A77D1D" w:rsidP="00A77D1D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C7208" w:rsidRPr="00F55C0A" w:rsidRDefault="006C7208" w:rsidP="008E4FC4">
      <w:pPr>
        <w:pStyle w:val="p0"/>
        <w:widowControl w:val="0"/>
        <w:adjustRightInd w:val="0"/>
        <w:snapToGrid w:val="0"/>
        <w:spacing w:line="540" w:lineRule="exact"/>
        <w:rPr>
          <w:rFonts w:eastAsia="仿宋_GB2312"/>
          <w:b/>
          <w:color w:val="000000"/>
          <w:sz w:val="44"/>
          <w:szCs w:val="44"/>
        </w:rPr>
        <w:sectPr w:rsidR="006C7208" w:rsidRPr="00F55C0A" w:rsidSect="00F55C0A">
          <w:pgSz w:w="11906" w:h="16838"/>
          <w:pgMar w:top="2098" w:right="1588" w:bottom="1871" w:left="1588" w:header="851" w:footer="992" w:gutter="0"/>
          <w:cols w:space="425"/>
          <w:docGrid w:type="lines" w:linePitch="312"/>
        </w:sectPr>
      </w:pPr>
    </w:p>
    <w:p w:rsidR="000444E4" w:rsidRPr="00F55C0A" w:rsidRDefault="00716205" w:rsidP="00F55C0A">
      <w:pPr>
        <w:pStyle w:val="p0"/>
        <w:widowControl w:val="0"/>
        <w:adjustRightInd w:val="0"/>
        <w:snapToGrid w:val="0"/>
        <w:spacing w:line="580" w:lineRule="exact"/>
        <w:rPr>
          <w:rFonts w:eastAsia="黑体"/>
          <w:color w:val="000000"/>
          <w:sz w:val="32"/>
          <w:szCs w:val="32"/>
        </w:rPr>
      </w:pPr>
      <w:r w:rsidRPr="00F55C0A">
        <w:rPr>
          <w:rFonts w:eastAsia="黑体"/>
          <w:color w:val="000000"/>
          <w:sz w:val="32"/>
          <w:szCs w:val="32"/>
        </w:rPr>
        <w:lastRenderedPageBreak/>
        <w:t>附件</w:t>
      </w:r>
      <w:r w:rsidR="0023376F" w:rsidRPr="00F55C0A">
        <w:rPr>
          <w:rFonts w:eastAsia="黑体"/>
          <w:color w:val="000000"/>
          <w:sz w:val="32"/>
          <w:szCs w:val="32"/>
        </w:rPr>
        <w:t>4</w:t>
      </w:r>
      <w:r w:rsidR="005931F6" w:rsidRPr="00F55C0A">
        <w:rPr>
          <w:rFonts w:eastAsia="黑体"/>
          <w:color w:val="000000"/>
          <w:sz w:val="32"/>
          <w:szCs w:val="32"/>
        </w:rPr>
        <w:t>：</w:t>
      </w:r>
    </w:p>
    <w:p w:rsidR="00301F55" w:rsidRPr="00F55C0A" w:rsidRDefault="00301F55" w:rsidP="00F55C0A">
      <w:pPr>
        <w:pStyle w:val="p0"/>
        <w:widowControl w:val="0"/>
        <w:adjustRightInd w:val="0"/>
        <w:snapToGri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8E4FC4" w:rsidRPr="00F55C0A" w:rsidRDefault="00062B89" w:rsidP="00F55C0A">
      <w:pPr>
        <w:pStyle w:val="p0"/>
        <w:widowControl w:val="0"/>
        <w:adjustRightInd w:val="0"/>
        <w:snapToGrid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F55C0A">
        <w:rPr>
          <w:rFonts w:eastAsia="方正小标宋简体"/>
          <w:color w:val="000000"/>
          <w:sz w:val="44"/>
          <w:szCs w:val="44"/>
        </w:rPr>
        <w:t>入驻</w:t>
      </w:r>
      <w:r w:rsidR="008E4FC4" w:rsidRPr="00F55C0A">
        <w:rPr>
          <w:rFonts w:eastAsia="方正小标宋简体"/>
          <w:color w:val="000000"/>
          <w:sz w:val="44"/>
          <w:szCs w:val="44"/>
        </w:rPr>
        <w:t>部门月度考核</w:t>
      </w:r>
      <w:r w:rsidR="00775B98" w:rsidRPr="00F55C0A">
        <w:rPr>
          <w:rFonts w:eastAsia="方正小标宋简体"/>
          <w:color w:val="000000"/>
          <w:sz w:val="44"/>
          <w:szCs w:val="44"/>
        </w:rPr>
        <w:t>得分排名</w:t>
      </w:r>
      <w:r w:rsidR="008E4FC4" w:rsidRPr="00F55C0A">
        <w:rPr>
          <w:rFonts w:eastAsia="方正小标宋简体"/>
          <w:color w:val="000000"/>
          <w:sz w:val="44"/>
          <w:szCs w:val="44"/>
        </w:rPr>
        <w:t>表</w:t>
      </w:r>
    </w:p>
    <w:p w:rsidR="00301F55" w:rsidRPr="00F55C0A" w:rsidRDefault="00301F55" w:rsidP="00F55C0A">
      <w:pPr>
        <w:pStyle w:val="p0"/>
        <w:widowControl w:val="0"/>
        <w:adjustRightInd w:val="0"/>
        <w:snapToGrid w:val="0"/>
        <w:spacing w:line="580" w:lineRule="exact"/>
        <w:jc w:val="center"/>
        <w:rPr>
          <w:b/>
          <w:color w:val="000000"/>
          <w:sz w:val="44"/>
          <w:szCs w:val="44"/>
        </w:rPr>
      </w:pPr>
    </w:p>
    <w:tbl>
      <w:tblPr>
        <w:tblStyle w:val="a4"/>
        <w:tblW w:w="9357" w:type="dxa"/>
        <w:jc w:val="center"/>
        <w:tblLook w:val="04A0" w:firstRow="1" w:lastRow="0" w:firstColumn="1" w:lastColumn="0" w:noHBand="0" w:noVBand="1"/>
      </w:tblPr>
      <w:tblGrid>
        <w:gridCol w:w="426"/>
        <w:gridCol w:w="1134"/>
        <w:gridCol w:w="779"/>
        <w:gridCol w:w="780"/>
        <w:gridCol w:w="780"/>
        <w:gridCol w:w="780"/>
        <w:gridCol w:w="425"/>
        <w:gridCol w:w="1134"/>
        <w:gridCol w:w="779"/>
        <w:gridCol w:w="780"/>
        <w:gridCol w:w="780"/>
        <w:gridCol w:w="780"/>
      </w:tblGrid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日巡查扣分</w:t>
            </w:r>
          </w:p>
        </w:tc>
        <w:tc>
          <w:tcPr>
            <w:tcW w:w="780" w:type="dxa"/>
            <w:vAlign w:val="center"/>
          </w:tcPr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月度检查扣分</w:t>
            </w:r>
          </w:p>
        </w:tc>
        <w:tc>
          <w:tcPr>
            <w:tcW w:w="780" w:type="dxa"/>
            <w:vAlign w:val="center"/>
          </w:tcPr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最终</w:t>
            </w:r>
          </w:p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780" w:type="dxa"/>
            <w:vAlign w:val="center"/>
          </w:tcPr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排名</w:t>
            </w:r>
          </w:p>
        </w:tc>
        <w:tc>
          <w:tcPr>
            <w:tcW w:w="425" w:type="dxa"/>
            <w:vAlign w:val="center"/>
          </w:tcPr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日巡查扣分</w:t>
            </w:r>
          </w:p>
        </w:tc>
        <w:tc>
          <w:tcPr>
            <w:tcW w:w="780" w:type="dxa"/>
            <w:vAlign w:val="center"/>
          </w:tcPr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月度检查扣分</w:t>
            </w:r>
          </w:p>
        </w:tc>
        <w:tc>
          <w:tcPr>
            <w:tcW w:w="780" w:type="dxa"/>
            <w:vAlign w:val="center"/>
          </w:tcPr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最终</w:t>
            </w:r>
          </w:p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得分</w:t>
            </w:r>
          </w:p>
        </w:tc>
        <w:tc>
          <w:tcPr>
            <w:tcW w:w="780" w:type="dxa"/>
            <w:vAlign w:val="center"/>
          </w:tcPr>
          <w:p w:rsidR="0031363E" w:rsidRPr="00F55C0A" w:rsidRDefault="0031363E" w:rsidP="00F55C0A">
            <w:pPr>
              <w:snapToGrid w:val="0"/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黑体" w:eastAsia="黑体" w:hAnsi="黑体" w:cs="Times New Roman"/>
                <w:color w:val="000000"/>
                <w:sz w:val="18"/>
                <w:szCs w:val="18"/>
              </w:rPr>
              <w:t>排名</w:t>
            </w: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纪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委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卫计委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巡察办</w:t>
            </w:r>
            <w:proofErr w:type="gramEnd"/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外侨办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sz w:val="18"/>
                <w:szCs w:val="18"/>
              </w:rPr>
              <w:t>市委办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安监局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组织部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旅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委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宣传部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台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办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政法委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机关事务局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统战部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国资委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sz w:val="18"/>
                <w:szCs w:val="18"/>
              </w:rPr>
              <w:t>机关工委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民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革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信访局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民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盟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办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民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建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5C0A">
              <w:rPr>
                <w:rFonts w:ascii="Times New Roman" w:hAnsi="Times New Roman" w:cs="Times New Roman"/>
                <w:sz w:val="18"/>
                <w:szCs w:val="18"/>
              </w:rPr>
              <w:t>党史室</w:t>
            </w:r>
            <w:proofErr w:type="gramEnd"/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民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进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文明办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农工党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市人大办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九三学社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市政协办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工商联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sz w:val="18"/>
                <w:szCs w:val="18"/>
              </w:rPr>
              <w:t>市府办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团市委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发改委</w:t>
            </w:r>
            <w:proofErr w:type="gramEnd"/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妇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联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经信委</w:t>
            </w:r>
            <w:proofErr w:type="gramEnd"/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sz w:val="18"/>
                <w:szCs w:val="18"/>
              </w:rPr>
              <w:t>社</w:t>
            </w:r>
            <w:r w:rsidRPr="00F55C0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55C0A">
              <w:rPr>
                <w:rFonts w:ascii="Times New Roman" w:hAnsi="Times New Roman" w:cs="Times New Roman"/>
                <w:sz w:val="18"/>
                <w:szCs w:val="18"/>
              </w:rPr>
              <w:t>联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教育局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文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联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民政局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sz w:val="18"/>
                <w:szCs w:val="18"/>
              </w:rPr>
              <w:t>节会办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  <w:tr w:rsidR="0031363E" w:rsidRPr="00F55C0A" w:rsidTr="001F1E90">
        <w:trPr>
          <w:trHeight w:val="454"/>
          <w:jc w:val="center"/>
        </w:trPr>
        <w:tc>
          <w:tcPr>
            <w:tcW w:w="426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水利局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31363E" w:rsidRPr="00F55C0A" w:rsidRDefault="0031363E" w:rsidP="00C90E5F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5C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流管局</w:t>
            </w:r>
          </w:p>
        </w:tc>
        <w:tc>
          <w:tcPr>
            <w:tcW w:w="779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31363E" w:rsidRPr="00F55C0A" w:rsidRDefault="0031363E" w:rsidP="00C90E5F">
            <w:pPr>
              <w:pStyle w:val="p0"/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18"/>
                <w:szCs w:val="18"/>
              </w:rPr>
            </w:pPr>
          </w:p>
        </w:tc>
      </w:tr>
    </w:tbl>
    <w:p w:rsidR="0023376F" w:rsidRDefault="00C35C99" w:rsidP="0023376F">
      <w:pPr>
        <w:pStyle w:val="p0"/>
        <w:widowControl w:val="0"/>
        <w:adjustRightInd w:val="0"/>
        <w:snapToGrid w:val="0"/>
        <w:spacing w:line="540" w:lineRule="exact"/>
        <w:rPr>
          <w:rFonts w:eastAsia="仿宋_GB2312"/>
          <w:color w:val="000000"/>
          <w:sz w:val="28"/>
          <w:szCs w:val="28"/>
        </w:rPr>
      </w:pPr>
      <w:proofErr w:type="gramStart"/>
      <w:r w:rsidRPr="00F55C0A">
        <w:rPr>
          <w:rFonts w:eastAsia="仿宋_GB2312"/>
          <w:color w:val="000000"/>
          <w:sz w:val="28"/>
          <w:szCs w:val="28"/>
        </w:rPr>
        <w:t>月度</w:t>
      </w:r>
      <w:r w:rsidR="00790A11" w:rsidRPr="00F55C0A">
        <w:rPr>
          <w:rFonts w:eastAsia="仿宋_GB2312"/>
          <w:color w:val="000000"/>
          <w:sz w:val="28"/>
          <w:szCs w:val="28"/>
        </w:rPr>
        <w:t>总</w:t>
      </w:r>
      <w:proofErr w:type="gramEnd"/>
      <w:r w:rsidR="00790A11" w:rsidRPr="00F55C0A">
        <w:rPr>
          <w:rFonts w:eastAsia="仿宋_GB2312"/>
          <w:color w:val="000000"/>
          <w:sz w:val="28"/>
          <w:szCs w:val="28"/>
        </w:rPr>
        <w:t>督导员：</w:t>
      </w:r>
      <w:r w:rsidR="001A597A" w:rsidRPr="00F55C0A">
        <w:rPr>
          <w:rFonts w:eastAsia="仿宋_GB2312"/>
          <w:color w:val="000000"/>
          <w:sz w:val="28"/>
          <w:szCs w:val="28"/>
        </w:rPr>
        <w:t xml:space="preserve">  </w:t>
      </w:r>
      <w:r w:rsidR="00321724" w:rsidRPr="00F55C0A">
        <w:rPr>
          <w:rFonts w:eastAsia="仿宋_GB2312"/>
          <w:color w:val="000000"/>
          <w:sz w:val="28"/>
          <w:szCs w:val="28"/>
        </w:rPr>
        <w:t xml:space="preserve">    </w:t>
      </w:r>
      <w:r w:rsidR="00F55C0A">
        <w:rPr>
          <w:rFonts w:eastAsia="仿宋_GB2312"/>
          <w:color w:val="000000"/>
          <w:sz w:val="28"/>
          <w:szCs w:val="28"/>
        </w:rPr>
        <w:t xml:space="preserve">              </w:t>
      </w:r>
      <w:r w:rsidR="001A597A" w:rsidRPr="00F55C0A">
        <w:rPr>
          <w:rFonts w:eastAsia="仿宋_GB2312"/>
          <w:color w:val="000000"/>
          <w:sz w:val="28"/>
          <w:szCs w:val="28"/>
        </w:rPr>
        <w:t>领导小组办公室</w:t>
      </w:r>
      <w:r w:rsidR="00F939FC" w:rsidRPr="00F55C0A">
        <w:rPr>
          <w:rFonts w:eastAsia="仿宋_GB2312"/>
          <w:color w:val="000000"/>
          <w:sz w:val="28"/>
          <w:szCs w:val="28"/>
        </w:rPr>
        <w:t>成员</w:t>
      </w:r>
      <w:r w:rsidR="001F1E90" w:rsidRPr="00F55C0A">
        <w:rPr>
          <w:rFonts w:eastAsia="仿宋_GB2312"/>
          <w:color w:val="000000"/>
          <w:sz w:val="28"/>
          <w:szCs w:val="28"/>
        </w:rPr>
        <w:t>：</w:t>
      </w: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Pr="000009BD" w:rsidRDefault="000009BD" w:rsidP="000009BD">
      <w:pPr>
        <w:widowControl w:val="0"/>
        <w:spacing w:line="200" w:lineRule="exact"/>
        <w:ind w:firstLineChars="200" w:firstLine="640"/>
        <w:jc w:val="both"/>
        <w:rPr>
          <w:rFonts w:ascii="仿宋_GB2312" w:eastAsia="仿宋_GB2312" w:hAnsi="黑体" w:cs="Times New Roman"/>
          <w:sz w:val="32"/>
          <w:szCs w:val="32"/>
        </w:rPr>
      </w:pPr>
    </w:p>
    <w:p w:rsidR="000009BD" w:rsidRPr="000009BD" w:rsidRDefault="000009BD" w:rsidP="000009BD">
      <w:pPr>
        <w:widowControl w:val="0"/>
        <w:spacing w:line="520" w:lineRule="exact"/>
        <w:ind w:leftChars="9" w:left="19" w:rightChars="-72" w:right="-151"/>
        <w:jc w:val="both"/>
        <w:rPr>
          <w:rFonts w:ascii="Calibri" w:eastAsia="仿宋_GB2312" w:hAnsi="Calibri" w:cs="Times New Roman"/>
          <w:color w:val="000000"/>
          <w:sz w:val="28"/>
          <w:szCs w:val="28"/>
        </w:rPr>
      </w:pPr>
      <w:r w:rsidRPr="000009BD">
        <w:rPr>
          <w:rFonts w:ascii="Calibri" w:eastAsia="仿宋_GB2312" w:hAnsi="Calibri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765800" cy="635"/>
                <wp:effectExtent l="10160" t="9525" r="15240" b="889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580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3B3E9" id="直接连接符 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pt" to="45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" strokeweight="1.25pt">
                <w10:wrap anchorx="margin"/>
              </v:line>
            </w:pict>
          </mc:Fallback>
        </mc:AlternateContent>
      </w:r>
      <w:r w:rsidRPr="000009BD">
        <w:rPr>
          <w:rFonts w:ascii="Calibri" w:eastAsia="仿宋_GB2312" w:hAnsi="Calibri" w:cs="Times New Roman" w:hint="eastAsia"/>
          <w:color w:val="000000"/>
          <w:sz w:val="28"/>
          <w:szCs w:val="28"/>
        </w:rPr>
        <w:t>抄送：</w:t>
      </w:r>
      <w:r>
        <w:rPr>
          <w:rFonts w:ascii="Calibri" w:eastAsia="仿宋_GB2312" w:hAnsi="Calibri" w:cs="Times New Roman" w:hint="eastAsia"/>
          <w:color w:val="000000"/>
          <w:sz w:val="28"/>
          <w:szCs w:val="28"/>
        </w:rPr>
        <w:t>徐国龙</w:t>
      </w:r>
      <w:r w:rsidRPr="000009BD">
        <w:rPr>
          <w:rFonts w:ascii="Calibri" w:eastAsia="仿宋_GB2312" w:hAnsi="Calibri" w:cs="Times New Roman"/>
          <w:color w:val="000000"/>
          <w:sz w:val="28"/>
          <w:szCs w:val="28"/>
        </w:rPr>
        <w:t>常务副市长</w:t>
      </w:r>
      <w:r w:rsidRPr="000009BD">
        <w:rPr>
          <w:rFonts w:ascii="Calibri" w:eastAsia="仿宋_GB2312" w:hAnsi="Calibri" w:cs="Times New Roman" w:hint="eastAsia"/>
          <w:color w:val="000000"/>
          <w:sz w:val="28"/>
          <w:szCs w:val="28"/>
        </w:rPr>
        <w:t>、</w:t>
      </w:r>
      <w:proofErr w:type="gramStart"/>
      <w:r>
        <w:rPr>
          <w:rFonts w:ascii="Calibri" w:eastAsia="仿宋_GB2312" w:hAnsi="Calibri" w:cs="Times New Roman" w:hint="eastAsia"/>
          <w:color w:val="000000"/>
          <w:sz w:val="28"/>
          <w:szCs w:val="28"/>
        </w:rPr>
        <w:t>闾</w:t>
      </w:r>
      <w:proofErr w:type="gramEnd"/>
      <w:r>
        <w:rPr>
          <w:rFonts w:ascii="Calibri" w:eastAsia="仿宋_GB2312" w:hAnsi="Calibri" w:cs="Times New Roman" w:hint="eastAsia"/>
          <w:color w:val="000000"/>
          <w:sz w:val="28"/>
          <w:szCs w:val="28"/>
        </w:rPr>
        <w:t>小锋</w:t>
      </w:r>
      <w:r w:rsidRPr="000009BD">
        <w:rPr>
          <w:rFonts w:ascii="Calibri" w:eastAsia="仿宋_GB2312" w:hAnsi="Calibri" w:cs="Times New Roman"/>
          <w:color w:val="000000"/>
          <w:sz w:val="28"/>
          <w:szCs w:val="28"/>
        </w:rPr>
        <w:t>副秘书长</w:t>
      </w:r>
      <w:r>
        <w:rPr>
          <w:rFonts w:ascii="Calibri" w:eastAsia="仿宋_GB2312" w:hAnsi="Calibri" w:cs="Times New Roman" w:hint="eastAsia"/>
          <w:color w:val="000000"/>
          <w:sz w:val="28"/>
          <w:szCs w:val="28"/>
        </w:rPr>
        <w:t>、</w:t>
      </w:r>
      <w:r>
        <w:rPr>
          <w:rFonts w:ascii="Calibri" w:eastAsia="仿宋_GB2312" w:hAnsi="Calibri" w:cs="Times New Roman"/>
          <w:color w:val="000000"/>
          <w:sz w:val="28"/>
          <w:szCs w:val="28"/>
        </w:rPr>
        <w:t>徐洪副秘书长</w:t>
      </w:r>
      <w:r w:rsidRPr="000009BD">
        <w:rPr>
          <w:rFonts w:ascii="Calibri" w:eastAsia="仿宋_GB2312" w:hAnsi="Calibri" w:cs="Times New Roman"/>
          <w:color w:val="000000"/>
          <w:sz w:val="28"/>
          <w:szCs w:val="28"/>
        </w:rPr>
        <w:t>，</w:t>
      </w:r>
      <w:r>
        <w:rPr>
          <w:rFonts w:ascii="Calibri" w:eastAsia="仿宋_GB2312" w:hAnsi="Calibri" w:cs="Times New Roman" w:hint="eastAsia"/>
          <w:color w:val="000000"/>
          <w:sz w:val="28"/>
          <w:szCs w:val="28"/>
        </w:rPr>
        <w:t>省局节能处</w:t>
      </w:r>
      <w:r>
        <w:rPr>
          <w:rFonts w:ascii="Calibri" w:eastAsia="仿宋_GB2312" w:hAnsi="Calibri" w:cs="Times New Roman"/>
          <w:color w:val="000000"/>
          <w:sz w:val="28"/>
          <w:szCs w:val="28"/>
        </w:rPr>
        <w:t>，</w:t>
      </w:r>
    </w:p>
    <w:p w:rsidR="000009BD" w:rsidRPr="000009BD" w:rsidRDefault="000009BD" w:rsidP="000009BD">
      <w:pPr>
        <w:widowControl w:val="0"/>
        <w:spacing w:line="520" w:lineRule="exact"/>
        <w:ind w:firstLineChars="250" w:firstLine="700"/>
        <w:jc w:val="both"/>
        <w:rPr>
          <w:rFonts w:ascii="Calibri" w:eastAsia="仿宋_GB2312" w:hAnsi="Calibri" w:cs="Times New Roman"/>
          <w:color w:val="000000"/>
          <w:sz w:val="28"/>
          <w:szCs w:val="28"/>
        </w:rPr>
      </w:pPr>
      <w:r>
        <w:rPr>
          <w:rFonts w:ascii="Calibri" w:eastAsia="仿宋_GB2312" w:hAnsi="Calibri" w:cs="Times New Roman" w:hint="eastAsia"/>
          <w:color w:val="000000"/>
          <w:sz w:val="28"/>
          <w:szCs w:val="28"/>
        </w:rPr>
        <w:t>市</w:t>
      </w:r>
      <w:r>
        <w:rPr>
          <w:rFonts w:ascii="Calibri" w:eastAsia="仿宋_GB2312" w:hAnsi="Calibri" w:cs="Times New Roman"/>
          <w:color w:val="000000"/>
          <w:sz w:val="28"/>
          <w:szCs w:val="28"/>
        </w:rPr>
        <w:t>垃圾办</w:t>
      </w:r>
      <w:r w:rsidRPr="000009BD">
        <w:rPr>
          <w:rFonts w:ascii="Calibri" w:eastAsia="仿宋_GB2312" w:hAnsi="Calibri" w:cs="Times New Roman" w:hint="eastAsia"/>
          <w:color w:val="000000"/>
          <w:sz w:val="28"/>
          <w:szCs w:val="28"/>
        </w:rPr>
        <w:t>。</w:t>
      </w:r>
    </w:p>
    <w:p w:rsidR="000D0473" w:rsidRPr="000009BD" w:rsidRDefault="000009BD" w:rsidP="000009BD">
      <w:pPr>
        <w:widowControl w:val="0"/>
        <w:spacing w:line="520" w:lineRule="exact"/>
        <w:ind w:rightChars="-72" w:right="-151"/>
        <w:jc w:val="both"/>
        <w:rPr>
          <w:rFonts w:ascii="Calibri" w:eastAsia="仿宋_GB2312" w:hAnsi="Calibri" w:cs="Times New Roman"/>
          <w:color w:val="000000"/>
          <w:sz w:val="28"/>
          <w:szCs w:val="28"/>
        </w:rPr>
      </w:pPr>
      <w:r w:rsidRPr="000009BD">
        <w:rPr>
          <w:rFonts w:ascii="Calibri" w:eastAsia="仿宋_GB2312" w:hAnsi="Calibri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765800" cy="635"/>
                <wp:effectExtent l="12065" t="5080" r="13335" b="1333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5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A45A" id="直接连接符 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4pt" to="45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">
                <w10:wrap anchorx="margin"/>
              </v:line>
            </w:pict>
          </mc:Fallback>
        </mc:AlternateContent>
      </w:r>
      <w:r w:rsidRPr="000009BD">
        <w:rPr>
          <w:rFonts w:ascii="Calibri" w:eastAsia="仿宋_GB2312" w:hAnsi="Calibri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345440</wp:posOffset>
                </wp:positionV>
                <wp:extent cx="5755640" cy="0"/>
                <wp:effectExtent l="10160" t="12065" r="15875" b="1651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5A730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2pt" to="453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" strokeweight="1.25pt">
                <w10:wrap anchorx="margin"/>
              </v:line>
            </w:pict>
          </mc:Fallback>
        </mc:AlternateContent>
      </w:r>
      <w:r w:rsidRPr="000009BD">
        <w:rPr>
          <w:rFonts w:ascii="Calibri" w:eastAsia="仿宋_GB2312" w:hAnsi="Calibri" w:cs="Times New Roman"/>
          <w:color w:val="000000"/>
          <w:sz w:val="28"/>
          <w:szCs w:val="28"/>
        </w:rPr>
        <w:t>绍兴市机关事务管理局办公室</w:t>
      </w:r>
      <w:r w:rsidRPr="000009BD">
        <w:rPr>
          <w:rFonts w:ascii="Calibri" w:eastAsia="仿宋_GB2312" w:hAnsi="Calibri" w:cs="Times New Roman"/>
          <w:color w:val="000000"/>
          <w:sz w:val="28"/>
          <w:szCs w:val="28"/>
        </w:rPr>
        <w:t xml:space="preserve">          </w:t>
      </w:r>
      <w:r w:rsidRPr="000009BD">
        <w:rPr>
          <w:rFonts w:ascii="Calibri" w:eastAsia="仿宋_GB2312" w:hAnsi="Calibri" w:cs="Times New Roman" w:hint="eastAsia"/>
          <w:color w:val="000000"/>
          <w:sz w:val="28"/>
          <w:szCs w:val="28"/>
        </w:rPr>
        <w:t xml:space="preserve">    </w:t>
      </w:r>
      <w:r w:rsidRPr="000009BD">
        <w:rPr>
          <w:rFonts w:ascii="Calibri" w:eastAsia="仿宋_GB2312" w:hAnsi="Calibri" w:cs="Times New Roman"/>
          <w:color w:val="000000"/>
          <w:sz w:val="28"/>
          <w:szCs w:val="28"/>
        </w:rPr>
        <w:t xml:space="preserve"> </w:t>
      </w:r>
      <w:r w:rsidRPr="000009BD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 2018</w:t>
      </w:r>
      <w:r w:rsidRPr="000009BD">
        <w:rPr>
          <w:rFonts w:ascii="Calibri" w:eastAsia="仿宋_GB2312" w:hAnsi="Calibri" w:cs="Times New Roman"/>
          <w:color w:val="000000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9</w:t>
      </w:r>
      <w:r w:rsidRPr="000009BD">
        <w:rPr>
          <w:rFonts w:ascii="Calibri" w:eastAsia="仿宋_GB2312" w:hAnsi="Calibri" w:cs="Times New Roman"/>
          <w:color w:val="00000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olor w:val="000000"/>
          <w:sz w:val="28"/>
          <w:szCs w:val="28"/>
        </w:rPr>
        <w:t>27</w:t>
      </w:r>
      <w:r w:rsidRPr="000009BD">
        <w:rPr>
          <w:rFonts w:ascii="Calibri" w:eastAsia="仿宋_GB2312" w:hAnsi="Calibri" w:cs="Times New Roman"/>
          <w:color w:val="000000"/>
          <w:sz w:val="28"/>
          <w:szCs w:val="28"/>
        </w:rPr>
        <w:t>日印发</w:t>
      </w:r>
    </w:p>
    <w:sectPr w:rsidR="000D0473" w:rsidRPr="000009BD" w:rsidSect="000009BD">
      <w:pgSz w:w="11906" w:h="16838"/>
      <w:pgMar w:top="2098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AD" w:rsidRDefault="00EB07AD" w:rsidP="00A965EB">
      <w:pPr>
        <w:spacing w:line="240" w:lineRule="auto"/>
      </w:pPr>
      <w:r>
        <w:separator/>
      </w:r>
    </w:p>
  </w:endnote>
  <w:endnote w:type="continuationSeparator" w:id="0">
    <w:p w:rsidR="00EB07AD" w:rsidRDefault="00EB07AD" w:rsidP="00A96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5F" w:rsidRPr="002422B8" w:rsidRDefault="00C90E5F" w:rsidP="00C90E5F">
    <w:pPr>
      <w:tabs>
        <w:tab w:val="center" w:pos="4153"/>
        <w:tab w:val="right" w:pos="8306"/>
      </w:tabs>
      <w:snapToGrid w:val="0"/>
      <w:rPr>
        <w:rFonts w:ascii="Calibri" w:eastAsia="宋体" w:hAnsi="Calibri" w:cs="Times New Roman"/>
        <w:sz w:val="18"/>
        <w:szCs w:val="18"/>
      </w:rPr>
    </w:pPr>
    <w:r w:rsidRPr="002422B8">
      <w:rPr>
        <w:rFonts w:ascii="仿宋_GB2312" w:eastAsia="宋体" w:hAnsi="Calibri" w:cs="Times New Roman" w:hint="eastAsia"/>
        <w:sz w:val="28"/>
        <w:szCs w:val="18"/>
      </w:rPr>
      <w:t>─</w:t>
    </w:r>
    <w:r w:rsidRPr="002422B8">
      <w:rPr>
        <w:rFonts w:ascii="仿宋_GB2312" w:eastAsia="宋体" w:hAnsi="Calibri" w:cs="Times New Roman" w:hint="eastAsia"/>
        <w:sz w:val="28"/>
        <w:szCs w:val="18"/>
      </w:rPr>
      <w:t xml:space="preserve"> </w:t>
    </w:r>
    <w:r w:rsidRPr="002422B8">
      <w:rPr>
        <w:rFonts w:ascii="宋体" w:eastAsia="宋体" w:hAnsi="Calibri" w:cs="Times New Roman"/>
        <w:sz w:val="28"/>
        <w:szCs w:val="18"/>
      </w:rPr>
      <w:fldChar w:fldCharType="begin"/>
    </w:r>
    <w:r w:rsidRPr="002422B8">
      <w:rPr>
        <w:rFonts w:ascii="宋体" w:eastAsia="宋体" w:hAnsi="Calibri" w:cs="Times New Roman"/>
        <w:sz w:val="28"/>
        <w:szCs w:val="18"/>
      </w:rPr>
      <w:instrText xml:space="preserve">PAGE  </w:instrText>
    </w:r>
    <w:r w:rsidRPr="002422B8">
      <w:rPr>
        <w:rFonts w:ascii="宋体" w:eastAsia="宋体" w:hAnsi="Calibri" w:cs="Times New Roman"/>
        <w:sz w:val="28"/>
        <w:szCs w:val="18"/>
      </w:rPr>
      <w:fldChar w:fldCharType="separate"/>
    </w:r>
    <w:r w:rsidR="0059300B">
      <w:rPr>
        <w:rFonts w:ascii="宋体" w:eastAsia="宋体" w:hAnsi="Calibri" w:cs="Times New Roman"/>
        <w:noProof/>
        <w:sz w:val="28"/>
        <w:szCs w:val="18"/>
      </w:rPr>
      <w:t>8</w:t>
    </w:r>
    <w:r w:rsidRPr="002422B8">
      <w:rPr>
        <w:rFonts w:ascii="宋体" w:eastAsia="宋体" w:hAnsi="Calibri" w:cs="Times New Roman"/>
        <w:sz w:val="28"/>
        <w:szCs w:val="18"/>
      </w:rPr>
      <w:fldChar w:fldCharType="end"/>
    </w:r>
    <w:r w:rsidRPr="002422B8">
      <w:rPr>
        <w:rFonts w:ascii="宋体" w:eastAsia="宋体" w:hAnsi="Calibri" w:cs="Times New Roman" w:hint="eastAsia"/>
        <w:sz w:val="28"/>
        <w:szCs w:val="18"/>
      </w:rPr>
      <w:t xml:space="preserve"> </w:t>
    </w:r>
    <w:r w:rsidRPr="002422B8">
      <w:rPr>
        <w:rFonts w:ascii="仿宋_GB2312" w:eastAsia="宋体" w:hAnsi="Calibri" w:cs="Times New Roman" w:hint="eastAsia"/>
        <w:sz w:val="28"/>
        <w:szCs w:val="18"/>
      </w:rPr>
      <w:t>─</w:t>
    </w:r>
  </w:p>
  <w:p w:rsidR="00C90E5F" w:rsidRDefault="00C90E5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E5F" w:rsidRPr="002422B8" w:rsidRDefault="00C90E5F" w:rsidP="00C90E5F">
    <w:pPr>
      <w:tabs>
        <w:tab w:val="center" w:pos="4153"/>
        <w:tab w:val="right" w:pos="8306"/>
      </w:tabs>
      <w:snapToGrid w:val="0"/>
      <w:ind w:left="5250"/>
      <w:jc w:val="right"/>
      <w:rPr>
        <w:rFonts w:ascii="Calibri" w:eastAsia="宋体" w:hAnsi="Calibri" w:cs="Times New Roman"/>
        <w:sz w:val="18"/>
        <w:szCs w:val="18"/>
      </w:rPr>
    </w:pPr>
    <w:r w:rsidRPr="002422B8">
      <w:rPr>
        <w:rFonts w:ascii="仿宋_GB2312" w:eastAsia="宋体" w:hAnsi="Calibri" w:cs="Times New Roman" w:hint="eastAsia"/>
        <w:sz w:val="28"/>
        <w:szCs w:val="18"/>
      </w:rPr>
      <w:t>─</w:t>
    </w:r>
    <w:r w:rsidRPr="002422B8">
      <w:rPr>
        <w:rFonts w:ascii="仿宋_GB2312" w:eastAsia="宋体" w:hAnsi="Calibri" w:cs="Times New Roman" w:hint="eastAsia"/>
        <w:sz w:val="28"/>
        <w:szCs w:val="18"/>
      </w:rPr>
      <w:t xml:space="preserve"> </w:t>
    </w:r>
    <w:r w:rsidRPr="002422B8">
      <w:rPr>
        <w:rFonts w:ascii="宋体" w:eastAsia="宋体" w:hAnsi="Calibri" w:cs="Times New Roman"/>
        <w:sz w:val="28"/>
        <w:szCs w:val="18"/>
      </w:rPr>
      <w:fldChar w:fldCharType="begin"/>
    </w:r>
    <w:r w:rsidRPr="002422B8">
      <w:rPr>
        <w:rFonts w:ascii="宋体" w:eastAsia="宋体" w:hAnsi="Calibri" w:cs="Times New Roman"/>
        <w:sz w:val="28"/>
        <w:szCs w:val="18"/>
      </w:rPr>
      <w:instrText xml:space="preserve">PAGE  </w:instrText>
    </w:r>
    <w:r w:rsidRPr="002422B8">
      <w:rPr>
        <w:rFonts w:ascii="宋体" w:eastAsia="宋体" w:hAnsi="Calibri" w:cs="Times New Roman"/>
        <w:sz w:val="28"/>
        <w:szCs w:val="18"/>
      </w:rPr>
      <w:fldChar w:fldCharType="separate"/>
    </w:r>
    <w:r w:rsidR="0059300B">
      <w:rPr>
        <w:rFonts w:ascii="宋体" w:eastAsia="宋体" w:hAnsi="Calibri" w:cs="Times New Roman"/>
        <w:noProof/>
        <w:sz w:val="28"/>
        <w:szCs w:val="18"/>
      </w:rPr>
      <w:t>1</w:t>
    </w:r>
    <w:r w:rsidRPr="002422B8">
      <w:rPr>
        <w:rFonts w:ascii="宋体" w:eastAsia="宋体" w:hAnsi="Calibri" w:cs="Times New Roman"/>
        <w:sz w:val="28"/>
        <w:szCs w:val="18"/>
      </w:rPr>
      <w:fldChar w:fldCharType="end"/>
    </w:r>
    <w:r w:rsidRPr="002422B8">
      <w:rPr>
        <w:rFonts w:ascii="宋体" w:eastAsia="宋体" w:hAnsi="Calibri" w:cs="Times New Roman" w:hint="eastAsia"/>
        <w:sz w:val="28"/>
        <w:szCs w:val="18"/>
      </w:rPr>
      <w:t xml:space="preserve"> </w:t>
    </w:r>
    <w:r w:rsidRPr="002422B8">
      <w:rPr>
        <w:rFonts w:ascii="仿宋_GB2312" w:eastAsia="宋体" w:hAnsi="Calibri" w:cs="Times New Roman" w:hint="eastAsia"/>
        <w:sz w:val="28"/>
        <w:szCs w:val="18"/>
      </w:rPr>
      <w:t>─</w:t>
    </w:r>
  </w:p>
  <w:p w:rsidR="00C90E5F" w:rsidRDefault="00C90E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AD" w:rsidRDefault="00EB07AD" w:rsidP="00A965EB">
      <w:pPr>
        <w:spacing w:line="240" w:lineRule="auto"/>
      </w:pPr>
      <w:r>
        <w:separator/>
      </w:r>
    </w:p>
  </w:footnote>
  <w:footnote w:type="continuationSeparator" w:id="0">
    <w:p w:rsidR="00EB07AD" w:rsidRDefault="00EB07AD" w:rsidP="00A965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D6"/>
    <w:rsid w:val="000009BD"/>
    <w:rsid w:val="00000AFD"/>
    <w:rsid w:val="00001D80"/>
    <w:rsid w:val="00007BCD"/>
    <w:rsid w:val="000210F2"/>
    <w:rsid w:val="00022451"/>
    <w:rsid w:val="00035E57"/>
    <w:rsid w:val="00035F1B"/>
    <w:rsid w:val="00042BEC"/>
    <w:rsid w:val="00042DED"/>
    <w:rsid w:val="000444E4"/>
    <w:rsid w:val="00053F1A"/>
    <w:rsid w:val="00062B89"/>
    <w:rsid w:val="000770DD"/>
    <w:rsid w:val="000A6D46"/>
    <w:rsid w:val="000D0473"/>
    <w:rsid w:val="000D3A33"/>
    <w:rsid w:val="000D7267"/>
    <w:rsid w:val="000E26B1"/>
    <w:rsid w:val="000F5DE7"/>
    <w:rsid w:val="0010420C"/>
    <w:rsid w:val="0010429D"/>
    <w:rsid w:val="0011035F"/>
    <w:rsid w:val="001237B2"/>
    <w:rsid w:val="00127DF9"/>
    <w:rsid w:val="0013100C"/>
    <w:rsid w:val="0013225E"/>
    <w:rsid w:val="001403BB"/>
    <w:rsid w:val="00156328"/>
    <w:rsid w:val="0017151F"/>
    <w:rsid w:val="0017353A"/>
    <w:rsid w:val="0017461B"/>
    <w:rsid w:val="00181C5F"/>
    <w:rsid w:val="00185E09"/>
    <w:rsid w:val="00195131"/>
    <w:rsid w:val="00196D59"/>
    <w:rsid w:val="001A597A"/>
    <w:rsid w:val="001B3F0F"/>
    <w:rsid w:val="001B7031"/>
    <w:rsid w:val="001D48AA"/>
    <w:rsid w:val="001D612A"/>
    <w:rsid w:val="001D65DA"/>
    <w:rsid w:val="001D6BB6"/>
    <w:rsid w:val="001E18B6"/>
    <w:rsid w:val="001F1BC5"/>
    <w:rsid w:val="001F1E90"/>
    <w:rsid w:val="001F2F11"/>
    <w:rsid w:val="001F6696"/>
    <w:rsid w:val="002057BC"/>
    <w:rsid w:val="002068CA"/>
    <w:rsid w:val="00207282"/>
    <w:rsid w:val="00211FAC"/>
    <w:rsid w:val="00212C6E"/>
    <w:rsid w:val="00217B94"/>
    <w:rsid w:val="0022186D"/>
    <w:rsid w:val="00223E8B"/>
    <w:rsid w:val="00230B09"/>
    <w:rsid w:val="002312CA"/>
    <w:rsid w:val="002316EC"/>
    <w:rsid w:val="0023376F"/>
    <w:rsid w:val="00260D59"/>
    <w:rsid w:val="00262885"/>
    <w:rsid w:val="0026544B"/>
    <w:rsid w:val="002666CD"/>
    <w:rsid w:val="00266EB1"/>
    <w:rsid w:val="002843A9"/>
    <w:rsid w:val="00293E60"/>
    <w:rsid w:val="002B424F"/>
    <w:rsid w:val="002C2454"/>
    <w:rsid w:val="002C2641"/>
    <w:rsid w:val="002C32EC"/>
    <w:rsid w:val="002D15DF"/>
    <w:rsid w:val="002D3104"/>
    <w:rsid w:val="002D44EF"/>
    <w:rsid w:val="002D4603"/>
    <w:rsid w:val="002E302B"/>
    <w:rsid w:val="002E5643"/>
    <w:rsid w:val="002E5E55"/>
    <w:rsid w:val="00301F55"/>
    <w:rsid w:val="00304ED5"/>
    <w:rsid w:val="00312F1F"/>
    <w:rsid w:val="0031363E"/>
    <w:rsid w:val="00314682"/>
    <w:rsid w:val="0031695D"/>
    <w:rsid w:val="00321724"/>
    <w:rsid w:val="00321DAB"/>
    <w:rsid w:val="00354AA5"/>
    <w:rsid w:val="00356561"/>
    <w:rsid w:val="00374798"/>
    <w:rsid w:val="00384BC1"/>
    <w:rsid w:val="0038766C"/>
    <w:rsid w:val="00391795"/>
    <w:rsid w:val="0039347B"/>
    <w:rsid w:val="003943C1"/>
    <w:rsid w:val="00396455"/>
    <w:rsid w:val="0039684B"/>
    <w:rsid w:val="00396894"/>
    <w:rsid w:val="003A14B8"/>
    <w:rsid w:val="003C2825"/>
    <w:rsid w:val="003C6D90"/>
    <w:rsid w:val="003C742A"/>
    <w:rsid w:val="003D2577"/>
    <w:rsid w:val="003E3225"/>
    <w:rsid w:val="003E4B84"/>
    <w:rsid w:val="003E7D2C"/>
    <w:rsid w:val="003F0169"/>
    <w:rsid w:val="00403F28"/>
    <w:rsid w:val="004216C4"/>
    <w:rsid w:val="00421A7A"/>
    <w:rsid w:val="00462C34"/>
    <w:rsid w:val="00467FA9"/>
    <w:rsid w:val="00472D2E"/>
    <w:rsid w:val="00477539"/>
    <w:rsid w:val="004824F2"/>
    <w:rsid w:val="004861C9"/>
    <w:rsid w:val="004A1A98"/>
    <w:rsid w:val="004A1EEE"/>
    <w:rsid w:val="004D4C2A"/>
    <w:rsid w:val="004E0025"/>
    <w:rsid w:val="004E0903"/>
    <w:rsid w:val="004E3576"/>
    <w:rsid w:val="004F4F61"/>
    <w:rsid w:val="005035A6"/>
    <w:rsid w:val="005145B5"/>
    <w:rsid w:val="00515C16"/>
    <w:rsid w:val="005403C7"/>
    <w:rsid w:val="00540593"/>
    <w:rsid w:val="00544DB7"/>
    <w:rsid w:val="0055090D"/>
    <w:rsid w:val="00554080"/>
    <w:rsid w:val="00554513"/>
    <w:rsid w:val="00556560"/>
    <w:rsid w:val="00585079"/>
    <w:rsid w:val="00585439"/>
    <w:rsid w:val="00591B2A"/>
    <w:rsid w:val="0059300B"/>
    <w:rsid w:val="005931F6"/>
    <w:rsid w:val="00597156"/>
    <w:rsid w:val="005B36C4"/>
    <w:rsid w:val="005B3B72"/>
    <w:rsid w:val="005C1474"/>
    <w:rsid w:val="005C2890"/>
    <w:rsid w:val="005C7F35"/>
    <w:rsid w:val="005D11B1"/>
    <w:rsid w:val="005E488E"/>
    <w:rsid w:val="005F0FA1"/>
    <w:rsid w:val="005F5F9B"/>
    <w:rsid w:val="006006A9"/>
    <w:rsid w:val="006039D4"/>
    <w:rsid w:val="00603C09"/>
    <w:rsid w:val="00605838"/>
    <w:rsid w:val="00610B7C"/>
    <w:rsid w:val="00614F6E"/>
    <w:rsid w:val="006241AA"/>
    <w:rsid w:val="00633731"/>
    <w:rsid w:val="006363B9"/>
    <w:rsid w:val="00637016"/>
    <w:rsid w:val="00650FED"/>
    <w:rsid w:val="006518D6"/>
    <w:rsid w:val="00654500"/>
    <w:rsid w:val="00661600"/>
    <w:rsid w:val="0066190E"/>
    <w:rsid w:val="00664E09"/>
    <w:rsid w:val="006658C5"/>
    <w:rsid w:val="00665BD7"/>
    <w:rsid w:val="006710DE"/>
    <w:rsid w:val="00686487"/>
    <w:rsid w:val="00690269"/>
    <w:rsid w:val="0069065D"/>
    <w:rsid w:val="0069415D"/>
    <w:rsid w:val="00697623"/>
    <w:rsid w:val="006A03F2"/>
    <w:rsid w:val="006A0DC3"/>
    <w:rsid w:val="006B419D"/>
    <w:rsid w:val="006B554E"/>
    <w:rsid w:val="006C7208"/>
    <w:rsid w:val="006D2F70"/>
    <w:rsid w:val="006D7BBD"/>
    <w:rsid w:val="006F4895"/>
    <w:rsid w:val="00701D97"/>
    <w:rsid w:val="00701E3F"/>
    <w:rsid w:val="00705EA7"/>
    <w:rsid w:val="007126E6"/>
    <w:rsid w:val="0071421D"/>
    <w:rsid w:val="00716205"/>
    <w:rsid w:val="00716E9B"/>
    <w:rsid w:val="007234E0"/>
    <w:rsid w:val="00731968"/>
    <w:rsid w:val="00754C75"/>
    <w:rsid w:val="00754CDA"/>
    <w:rsid w:val="00755A14"/>
    <w:rsid w:val="00770CC9"/>
    <w:rsid w:val="00770D0B"/>
    <w:rsid w:val="007715FB"/>
    <w:rsid w:val="00775B98"/>
    <w:rsid w:val="0078192F"/>
    <w:rsid w:val="00781CB0"/>
    <w:rsid w:val="00785276"/>
    <w:rsid w:val="0078647A"/>
    <w:rsid w:val="00790A11"/>
    <w:rsid w:val="00791180"/>
    <w:rsid w:val="0079674E"/>
    <w:rsid w:val="007A5E7C"/>
    <w:rsid w:val="007B3AC5"/>
    <w:rsid w:val="007E1361"/>
    <w:rsid w:val="007E29CE"/>
    <w:rsid w:val="007E3DA8"/>
    <w:rsid w:val="007E6362"/>
    <w:rsid w:val="007F5BEE"/>
    <w:rsid w:val="007F6359"/>
    <w:rsid w:val="00801BB7"/>
    <w:rsid w:val="00824ABF"/>
    <w:rsid w:val="00827776"/>
    <w:rsid w:val="0084106E"/>
    <w:rsid w:val="00847174"/>
    <w:rsid w:val="008530E7"/>
    <w:rsid w:val="00861672"/>
    <w:rsid w:val="00864787"/>
    <w:rsid w:val="00865BA3"/>
    <w:rsid w:val="00873F77"/>
    <w:rsid w:val="008822C0"/>
    <w:rsid w:val="00893DA1"/>
    <w:rsid w:val="008A5237"/>
    <w:rsid w:val="008A6478"/>
    <w:rsid w:val="008D136C"/>
    <w:rsid w:val="008D1CF2"/>
    <w:rsid w:val="008D3270"/>
    <w:rsid w:val="008D4C7D"/>
    <w:rsid w:val="008D71CB"/>
    <w:rsid w:val="008E27E2"/>
    <w:rsid w:val="008E3F0F"/>
    <w:rsid w:val="008E4FC4"/>
    <w:rsid w:val="008E6072"/>
    <w:rsid w:val="008F0452"/>
    <w:rsid w:val="009133CE"/>
    <w:rsid w:val="00922EDF"/>
    <w:rsid w:val="009304D4"/>
    <w:rsid w:val="009450C6"/>
    <w:rsid w:val="0095070D"/>
    <w:rsid w:val="0095781F"/>
    <w:rsid w:val="00974F03"/>
    <w:rsid w:val="00975FB9"/>
    <w:rsid w:val="00976B5B"/>
    <w:rsid w:val="009808BE"/>
    <w:rsid w:val="009A28AF"/>
    <w:rsid w:val="009A6136"/>
    <w:rsid w:val="009A70CB"/>
    <w:rsid w:val="009B332B"/>
    <w:rsid w:val="009C4FAC"/>
    <w:rsid w:val="009C56EA"/>
    <w:rsid w:val="009D056E"/>
    <w:rsid w:val="009E128D"/>
    <w:rsid w:val="009F25F4"/>
    <w:rsid w:val="00A03966"/>
    <w:rsid w:val="00A04B47"/>
    <w:rsid w:val="00A06860"/>
    <w:rsid w:val="00A06DD2"/>
    <w:rsid w:val="00A14B2D"/>
    <w:rsid w:val="00A15A4C"/>
    <w:rsid w:val="00A20C75"/>
    <w:rsid w:val="00A24192"/>
    <w:rsid w:val="00A24B08"/>
    <w:rsid w:val="00A312C0"/>
    <w:rsid w:val="00A37907"/>
    <w:rsid w:val="00A522EA"/>
    <w:rsid w:val="00A522FE"/>
    <w:rsid w:val="00A64B87"/>
    <w:rsid w:val="00A65286"/>
    <w:rsid w:val="00A77D1D"/>
    <w:rsid w:val="00A83EFD"/>
    <w:rsid w:val="00A965EB"/>
    <w:rsid w:val="00AA38BE"/>
    <w:rsid w:val="00AB0EB9"/>
    <w:rsid w:val="00AB21E6"/>
    <w:rsid w:val="00AB518D"/>
    <w:rsid w:val="00AB7D8F"/>
    <w:rsid w:val="00AC1AB3"/>
    <w:rsid w:val="00AD135A"/>
    <w:rsid w:val="00AE24FD"/>
    <w:rsid w:val="00AE535D"/>
    <w:rsid w:val="00AE71A8"/>
    <w:rsid w:val="00AF6D96"/>
    <w:rsid w:val="00B029EA"/>
    <w:rsid w:val="00B25B32"/>
    <w:rsid w:val="00B27D21"/>
    <w:rsid w:val="00B3221D"/>
    <w:rsid w:val="00B46641"/>
    <w:rsid w:val="00B5248B"/>
    <w:rsid w:val="00B64F66"/>
    <w:rsid w:val="00B845E8"/>
    <w:rsid w:val="00B86036"/>
    <w:rsid w:val="00B917E3"/>
    <w:rsid w:val="00BB13A8"/>
    <w:rsid w:val="00BB2FAC"/>
    <w:rsid w:val="00BC276E"/>
    <w:rsid w:val="00BC7DC9"/>
    <w:rsid w:val="00BD5742"/>
    <w:rsid w:val="00BF1200"/>
    <w:rsid w:val="00BF187E"/>
    <w:rsid w:val="00BF7767"/>
    <w:rsid w:val="00BF7C92"/>
    <w:rsid w:val="00C310D2"/>
    <w:rsid w:val="00C34D2D"/>
    <w:rsid w:val="00C35C99"/>
    <w:rsid w:val="00C42A14"/>
    <w:rsid w:val="00C44DF1"/>
    <w:rsid w:val="00C47E53"/>
    <w:rsid w:val="00C57875"/>
    <w:rsid w:val="00C71A26"/>
    <w:rsid w:val="00C8158C"/>
    <w:rsid w:val="00C85644"/>
    <w:rsid w:val="00C90E5F"/>
    <w:rsid w:val="00C9687D"/>
    <w:rsid w:val="00CB37DD"/>
    <w:rsid w:val="00CB70ED"/>
    <w:rsid w:val="00CC07BE"/>
    <w:rsid w:val="00CC4A1F"/>
    <w:rsid w:val="00CE20BA"/>
    <w:rsid w:val="00CE3AE4"/>
    <w:rsid w:val="00CE7355"/>
    <w:rsid w:val="00CE7813"/>
    <w:rsid w:val="00CF1781"/>
    <w:rsid w:val="00CF3CED"/>
    <w:rsid w:val="00D223FD"/>
    <w:rsid w:val="00D501E6"/>
    <w:rsid w:val="00D7477F"/>
    <w:rsid w:val="00D760F1"/>
    <w:rsid w:val="00D7698F"/>
    <w:rsid w:val="00D80866"/>
    <w:rsid w:val="00D82AD4"/>
    <w:rsid w:val="00D90E30"/>
    <w:rsid w:val="00D914A0"/>
    <w:rsid w:val="00D92B74"/>
    <w:rsid w:val="00DA0E85"/>
    <w:rsid w:val="00DA3330"/>
    <w:rsid w:val="00DA42F3"/>
    <w:rsid w:val="00DA5687"/>
    <w:rsid w:val="00DA7996"/>
    <w:rsid w:val="00DB7EFE"/>
    <w:rsid w:val="00DF1DEC"/>
    <w:rsid w:val="00DF23D5"/>
    <w:rsid w:val="00E127AE"/>
    <w:rsid w:val="00E20876"/>
    <w:rsid w:val="00E462C0"/>
    <w:rsid w:val="00E53FDB"/>
    <w:rsid w:val="00E565D6"/>
    <w:rsid w:val="00E56F24"/>
    <w:rsid w:val="00E66834"/>
    <w:rsid w:val="00E7250F"/>
    <w:rsid w:val="00E7332A"/>
    <w:rsid w:val="00E74639"/>
    <w:rsid w:val="00E81FD2"/>
    <w:rsid w:val="00E8285A"/>
    <w:rsid w:val="00E87641"/>
    <w:rsid w:val="00E93535"/>
    <w:rsid w:val="00E94067"/>
    <w:rsid w:val="00EA024B"/>
    <w:rsid w:val="00EA0368"/>
    <w:rsid w:val="00EA7910"/>
    <w:rsid w:val="00EB03FA"/>
    <w:rsid w:val="00EB07AD"/>
    <w:rsid w:val="00EB3AA1"/>
    <w:rsid w:val="00EB4BF9"/>
    <w:rsid w:val="00EB6CB3"/>
    <w:rsid w:val="00EC328E"/>
    <w:rsid w:val="00EC405C"/>
    <w:rsid w:val="00EC4387"/>
    <w:rsid w:val="00ED3603"/>
    <w:rsid w:val="00ED5B16"/>
    <w:rsid w:val="00ED68F2"/>
    <w:rsid w:val="00EF044E"/>
    <w:rsid w:val="00EF53F8"/>
    <w:rsid w:val="00EF7BDA"/>
    <w:rsid w:val="00F10F9C"/>
    <w:rsid w:val="00F140EF"/>
    <w:rsid w:val="00F14276"/>
    <w:rsid w:val="00F1528B"/>
    <w:rsid w:val="00F16F90"/>
    <w:rsid w:val="00F20152"/>
    <w:rsid w:val="00F24F45"/>
    <w:rsid w:val="00F279E4"/>
    <w:rsid w:val="00F40715"/>
    <w:rsid w:val="00F41BFA"/>
    <w:rsid w:val="00F5257D"/>
    <w:rsid w:val="00F547E0"/>
    <w:rsid w:val="00F55C0A"/>
    <w:rsid w:val="00F56D56"/>
    <w:rsid w:val="00F57BD3"/>
    <w:rsid w:val="00F62FA5"/>
    <w:rsid w:val="00F64EF6"/>
    <w:rsid w:val="00F70913"/>
    <w:rsid w:val="00F75E69"/>
    <w:rsid w:val="00F7779C"/>
    <w:rsid w:val="00F826F4"/>
    <w:rsid w:val="00F934BC"/>
    <w:rsid w:val="00F939FC"/>
    <w:rsid w:val="00FA382E"/>
    <w:rsid w:val="00FA4237"/>
    <w:rsid w:val="00FA7D1D"/>
    <w:rsid w:val="00FB2AAD"/>
    <w:rsid w:val="00FC3C05"/>
    <w:rsid w:val="00FC45E2"/>
    <w:rsid w:val="00FC65FC"/>
    <w:rsid w:val="00FD0A92"/>
    <w:rsid w:val="00FD746B"/>
    <w:rsid w:val="00FE14E8"/>
    <w:rsid w:val="00FE1997"/>
    <w:rsid w:val="00FE2827"/>
    <w:rsid w:val="00FE6AAD"/>
    <w:rsid w:val="00FF0D9B"/>
    <w:rsid w:val="00FF3FAE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BB927-BECC-42A9-98CE-8FB25EE3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4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0F"/>
  </w:style>
  <w:style w:type="paragraph" w:styleId="1">
    <w:name w:val="heading 1"/>
    <w:basedOn w:val="a"/>
    <w:link w:val="10"/>
    <w:uiPriority w:val="9"/>
    <w:qFormat/>
    <w:rsid w:val="00754C75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2A"/>
    <w:pPr>
      <w:ind w:firstLineChars="200" w:firstLine="420"/>
    </w:pPr>
  </w:style>
  <w:style w:type="paragraph" w:customStyle="1" w:styleId="p0">
    <w:name w:val="p0"/>
    <w:basedOn w:val="a"/>
    <w:rsid w:val="009F25F4"/>
    <w:rPr>
      <w:rFonts w:ascii="Times New Roman" w:eastAsia="宋体" w:hAnsi="Times New Roman" w:cs="Times New Roman"/>
      <w:kern w:val="0"/>
    </w:rPr>
  </w:style>
  <w:style w:type="character" w:customStyle="1" w:styleId="10">
    <w:name w:val="标题 1 字符"/>
    <w:basedOn w:val="a0"/>
    <w:link w:val="1"/>
    <w:uiPriority w:val="9"/>
    <w:rsid w:val="00754C75"/>
    <w:rPr>
      <w:rFonts w:ascii="宋体" w:eastAsia="宋体" w:hAnsi="宋体" w:cs="宋体"/>
      <w:b/>
      <w:bCs/>
      <w:kern w:val="36"/>
      <w:sz w:val="48"/>
      <w:szCs w:val="48"/>
    </w:rPr>
  </w:style>
  <w:style w:type="table" w:styleId="a4">
    <w:name w:val="Table Grid"/>
    <w:basedOn w:val="a1"/>
    <w:uiPriority w:val="39"/>
    <w:rsid w:val="0065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D5B16"/>
    <w:rPr>
      <w:b/>
      <w:bCs/>
    </w:rPr>
  </w:style>
  <w:style w:type="paragraph" w:styleId="a6">
    <w:name w:val="Body Text Indent"/>
    <w:basedOn w:val="a"/>
    <w:link w:val="a7"/>
    <w:rsid w:val="00ED5B16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7">
    <w:name w:val="正文文本缩进 字符"/>
    <w:basedOn w:val="a0"/>
    <w:link w:val="a6"/>
    <w:rsid w:val="00ED5B16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96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965E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965E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965EB"/>
    <w:rPr>
      <w:sz w:val="18"/>
      <w:szCs w:val="18"/>
    </w:rPr>
  </w:style>
  <w:style w:type="character" w:styleId="ac">
    <w:name w:val="Hyperlink"/>
    <w:basedOn w:val="a0"/>
    <w:uiPriority w:val="99"/>
    <w:unhideWhenUsed/>
    <w:rsid w:val="00597156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59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3550-EAFA-4B12-BFED-DEE7B0B4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3</cp:revision>
  <cp:lastPrinted>2018-09-19T06:34:00Z</cp:lastPrinted>
  <dcterms:created xsi:type="dcterms:W3CDTF">2018-09-27T06:44:00Z</dcterms:created>
  <dcterms:modified xsi:type="dcterms:W3CDTF">2018-09-28T08:21:00Z</dcterms:modified>
</cp:coreProperties>
</file>